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A3" w:rsidRPr="001E57A3" w:rsidRDefault="00EB2713" w:rsidP="00EB2713">
      <w:pPr>
        <w:rPr>
          <w:rFonts w:asciiTheme="majorHAnsi" w:hAnsiTheme="majorHAnsi"/>
          <w:color w:val="323E4F" w:themeColor="text2" w:themeShade="BF"/>
          <w:sz w:val="28"/>
          <w:szCs w:val="28"/>
        </w:rPr>
      </w:pPr>
      <w:r>
        <w:rPr>
          <w:rFonts w:asciiTheme="majorHAnsi" w:hAnsiTheme="majorHAnsi"/>
          <w:color w:val="323E4F" w:themeColor="text2" w:themeShade="BF"/>
          <w:sz w:val="28"/>
          <w:szCs w:val="28"/>
        </w:rPr>
        <w:t>Comune di Lavarone</w:t>
      </w:r>
      <w:r>
        <w:rPr>
          <w:rFonts w:asciiTheme="majorHAnsi" w:hAnsiTheme="majorHAnsi"/>
          <w:color w:val="323E4F" w:themeColor="text2" w:themeShade="BF"/>
          <w:sz w:val="28"/>
          <w:szCs w:val="28"/>
        </w:rPr>
        <w:br/>
        <w:t>Fondazione “</w:t>
      </w:r>
      <w:r w:rsidR="001E57A3">
        <w:rPr>
          <w:rFonts w:asciiTheme="majorHAnsi" w:hAnsiTheme="majorHAnsi"/>
          <w:color w:val="323E4F" w:themeColor="text2" w:themeShade="BF"/>
          <w:sz w:val="28"/>
          <w:szCs w:val="28"/>
        </w:rPr>
        <w:t xml:space="preserve">Belvedere </w:t>
      </w:r>
      <w:r w:rsidR="000B1A55">
        <w:rPr>
          <w:rFonts w:asciiTheme="majorHAnsi" w:hAnsiTheme="majorHAnsi"/>
          <w:color w:val="323E4F" w:themeColor="text2" w:themeShade="BF"/>
          <w:sz w:val="28"/>
          <w:szCs w:val="28"/>
        </w:rPr>
        <w:t xml:space="preserve">- </w:t>
      </w:r>
      <w:proofErr w:type="spellStart"/>
      <w:proofErr w:type="gramStart"/>
      <w:r w:rsidR="001E57A3">
        <w:rPr>
          <w:rFonts w:asciiTheme="majorHAnsi" w:hAnsiTheme="majorHAnsi"/>
          <w:color w:val="323E4F" w:themeColor="text2" w:themeShade="BF"/>
          <w:sz w:val="28"/>
          <w:szCs w:val="28"/>
        </w:rPr>
        <w:t>Gschwent</w:t>
      </w:r>
      <w:proofErr w:type="spellEnd"/>
      <w:r>
        <w:rPr>
          <w:rFonts w:asciiTheme="majorHAnsi" w:hAnsiTheme="majorHAnsi"/>
          <w:color w:val="323E4F" w:themeColor="text2" w:themeShade="BF"/>
          <w:sz w:val="28"/>
          <w:szCs w:val="28"/>
        </w:rPr>
        <w:t>”</w:t>
      </w:r>
      <w:r>
        <w:rPr>
          <w:rFonts w:asciiTheme="majorHAnsi" w:hAnsiTheme="majorHAnsi"/>
          <w:color w:val="323E4F" w:themeColor="text2" w:themeShade="BF"/>
          <w:sz w:val="28"/>
          <w:szCs w:val="28"/>
        </w:rPr>
        <w:br/>
      </w:r>
      <w:r w:rsidR="001E57A3">
        <w:rPr>
          <w:rFonts w:asciiTheme="majorHAnsi" w:hAnsiTheme="majorHAnsi"/>
          <w:color w:val="323E4F" w:themeColor="text2" w:themeShade="BF"/>
          <w:sz w:val="28"/>
          <w:szCs w:val="28"/>
        </w:rPr>
        <w:t>Azienda</w:t>
      </w:r>
      <w:proofErr w:type="gramEnd"/>
      <w:r w:rsidR="001E57A3">
        <w:rPr>
          <w:rFonts w:asciiTheme="majorHAnsi" w:hAnsiTheme="majorHAnsi"/>
          <w:color w:val="323E4F" w:themeColor="text2" w:themeShade="BF"/>
          <w:sz w:val="28"/>
          <w:szCs w:val="28"/>
        </w:rPr>
        <w:t xml:space="preserve"> Promozione Turismo “Alpe Cimbra”</w:t>
      </w:r>
      <w:r>
        <w:rPr>
          <w:rFonts w:asciiTheme="majorHAnsi" w:hAnsiTheme="majorHAnsi"/>
          <w:color w:val="323E4F" w:themeColor="text2" w:themeShade="BF"/>
          <w:sz w:val="28"/>
          <w:szCs w:val="28"/>
        </w:rPr>
        <w:br/>
      </w:r>
      <w:r w:rsidR="001E57A3">
        <w:rPr>
          <w:rFonts w:asciiTheme="majorHAnsi" w:hAnsiTheme="majorHAnsi"/>
          <w:color w:val="323E4F" w:themeColor="text2" w:themeShade="BF"/>
          <w:sz w:val="28"/>
          <w:szCs w:val="28"/>
        </w:rPr>
        <w:t>Altipiani Cimbri Centenario ‘14 – ‘18</w:t>
      </w:r>
      <w:r w:rsidR="00B424B1">
        <w:rPr>
          <w:rFonts w:asciiTheme="majorHAnsi" w:hAnsiTheme="majorHAnsi"/>
          <w:color w:val="323E4F" w:themeColor="text2" w:themeShade="BF"/>
          <w:sz w:val="28"/>
          <w:szCs w:val="28"/>
        </w:rPr>
        <w:br/>
        <w:t>Biblioteca Comunale “Sigmund Freud”</w:t>
      </w:r>
      <w:r w:rsidR="00B424B1">
        <w:rPr>
          <w:rFonts w:asciiTheme="majorHAnsi" w:hAnsiTheme="majorHAnsi"/>
          <w:color w:val="323E4F" w:themeColor="text2" w:themeShade="BF"/>
          <w:sz w:val="28"/>
          <w:szCs w:val="28"/>
        </w:rPr>
        <w:br/>
      </w:r>
    </w:p>
    <w:p w:rsidR="00B860C3" w:rsidRPr="003A0FC9" w:rsidRDefault="00B860C3" w:rsidP="00B860C3">
      <w:pPr>
        <w:jc w:val="right"/>
        <w:rPr>
          <w:rFonts w:asciiTheme="majorHAnsi" w:hAnsiTheme="majorHAnsi"/>
          <w:b/>
          <w:i/>
          <w:color w:val="323E4F" w:themeColor="text2" w:themeShade="BF"/>
          <w:sz w:val="28"/>
          <w:szCs w:val="28"/>
        </w:rPr>
      </w:pPr>
      <w:r w:rsidRPr="003A0FC9">
        <w:rPr>
          <w:rFonts w:asciiTheme="majorHAnsi" w:hAnsiTheme="majorHAnsi"/>
          <w:b/>
          <w:i/>
          <w:color w:val="323E4F" w:themeColor="text2" w:themeShade="BF"/>
          <w:sz w:val="76"/>
          <w:szCs w:val="76"/>
        </w:rPr>
        <w:t>Forte e chiaro</w:t>
      </w:r>
      <w:r w:rsidRPr="003A0FC9">
        <w:rPr>
          <w:rFonts w:asciiTheme="majorHAnsi" w:hAnsiTheme="majorHAnsi"/>
          <w:b/>
          <w:i/>
          <w:color w:val="323E4F" w:themeColor="text2" w:themeShade="BF"/>
          <w:sz w:val="72"/>
          <w:szCs w:val="72"/>
        </w:rPr>
        <w:br/>
      </w:r>
      <w:r w:rsidRPr="003A0FC9">
        <w:rPr>
          <w:rFonts w:asciiTheme="majorHAnsi" w:hAnsiTheme="majorHAnsi"/>
          <w:b/>
          <w:i/>
          <w:color w:val="323E4F" w:themeColor="text2" w:themeShade="BF"/>
          <w:sz w:val="28"/>
          <w:szCs w:val="28"/>
        </w:rPr>
        <w:t>Testimonianze di arte contemporanea</w:t>
      </w:r>
    </w:p>
    <w:p w:rsidR="00B860C3" w:rsidRPr="003A0FC9" w:rsidRDefault="00EB2713" w:rsidP="00B860C3">
      <w:pPr>
        <w:jc w:val="right"/>
        <w:rPr>
          <w:rFonts w:asciiTheme="majorHAnsi" w:hAnsiTheme="majorHAnsi"/>
          <w:b/>
          <w:color w:val="323E4F" w:themeColor="text2" w:themeShade="BF"/>
          <w:sz w:val="32"/>
          <w:szCs w:val="32"/>
        </w:rPr>
      </w:pPr>
      <w:r>
        <w:rPr>
          <w:rFonts w:asciiTheme="majorHAnsi" w:hAnsiTheme="majorHAnsi"/>
          <w:b/>
          <w:color w:val="323E4F" w:themeColor="text2" w:themeShade="BF"/>
          <w:sz w:val="32"/>
          <w:szCs w:val="32"/>
        </w:rPr>
        <w:t>09 luglio – 17</w:t>
      </w:r>
      <w:r w:rsidR="00B860C3" w:rsidRPr="003A0FC9">
        <w:rPr>
          <w:rFonts w:asciiTheme="majorHAnsi" w:hAnsiTheme="majorHAnsi"/>
          <w:b/>
          <w:color w:val="323E4F" w:themeColor="text2" w:themeShade="BF"/>
          <w:sz w:val="32"/>
          <w:szCs w:val="32"/>
        </w:rPr>
        <w:t xml:space="preserve"> settembre 2017</w:t>
      </w:r>
    </w:p>
    <w:p w:rsidR="00EB2713" w:rsidRDefault="00B860C3" w:rsidP="00EB2713">
      <w:pPr>
        <w:jc w:val="right"/>
        <w:rPr>
          <w:rFonts w:asciiTheme="majorHAnsi" w:hAnsiTheme="majorHAnsi"/>
          <w:b/>
          <w:color w:val="323E4F" w:themeColor="text2" w:themeShade="BF"/>
          <w:sz w:val="28"/>
          <w:szCs w:val="28"/>
        </w:rPr>
      </w:pPr>
      <w:proofErr w:type="gramStart"/>
      <w:r w:rsidRPr="003A0FC9">
        <w:rPr>
          <w:rFonts w:asciiTheme="majorHAnsi" w:hAnsiTheme="majorHAnsi"/>
          <w:color w:val="323E4F" w:themeColor="text2" w:themeShade="BF"/>
          <w:sz w:val="28"/>
          <w:szCs w:val="28"/>
        </w:rPr>
        <w:t>di</w:t>
      </w:r>
      <w:proofErr w:type="gramEnd"/>
      <w:r w:rsidRPr="003A0FC9">
        <w:rPr>
          <w:rFonts w:asciiTheme="majorHAnsi" w:hAnsiTheme="majorHAnsi"/>
          <w:color w:val="323E4F" w:themeColor="text2" w:themeShade="BF"/>
          <w:sz w:val="28"/>
          <w:szCs w:val="28"/>
        </w:rPr>
        <w:t xml:space="preserve"> </w:t>
      </w:r>
      <w:r w:rsidRPr="00EB2713">
        <w:rPr>
          <w:rFonts w:asciiTheme="majorHAnsi" w:hAnsiTheme="majorHAnsi"/>
          <w:b/>
          <w:color w:val="323E4F" w:themeColor="text2" w:themeShade="BF"/>
          <w:sz w:val="28"/>
          <w:szCs w:val="28"/>
        </w:rPr>
        <w:t xml:space="preserve">Vittorio </w:t>
      </w:r>
      <w:r w:rsidR="0037577A" w:rsidRPr="00EB2713">
        <w:rPr>
          <w:rFonts w:asciiTheme="majorHAnsi" w:hAnsiTheme="majorHAnsi"/>
          <w:b/>
          <w:color w:val="323E4F" w:themeColor="text2" w:themeShade="BF"/>
          <w:sz w:val="28"/>
          <w:szCs w:val="28"/>
        </w:rPr>
        <w:t xml:space="preserve">e Alessandra </w:t>
      </w:r>
      <w:r w:rsidRPr="00EB2713">
        <w:rPr>
          <w:rFonts w:asciiTheme="majorHAnsi" w:hAnsiTheme="majorHAnsi"/>
          <w:b/>
          <w:color w:val="323E4F" w:themeColor="text2" w:themeShade="BF"/>
          <w:sz w:val="28"/>
          <w:szCs w:val="28"/>
        </w:rPr>
        <w:t>Rossi</w:t>
      </w:r>
      <w:r w:rsidRPr="003A0FC9">
        <w:rPr>
          <w:rFonts w:asciiTheme="majorHAnsi" w:hAnsiTheme="majorHAnsi"/>
          <w:color w:val="323E4F" w:themeColor="text2" w:themeShade="BF"/>
          <w:sz w:val="28"/>
          <w:szCs w:val="28"/>
        </w:rPr>
        <w:t xml:space="preserve"> e </w:t>
      </w:r>
      <w:r w:rsidRPr="00EB2713">
        <w:rPr>
          <w:rFonts w:asciiTheme="majorHAnsi" w:hAnsiTheme="majorHAnsi"/>
          <w:b/>
          <w:color w:val="323E4F" w:themeColor="text2" w:themeShade="BF"/>
          <w:sz w:val="28"/>
          <w:szCs w:val="28"/>
        </w:rPr>
        <w:t xml:space="preserve">Annamaria </w:t>
      </w:r>
      <w:proofErr w:type="spellStart"/>
      <w:r w:rsidRPr="00EB2713">
        <w:rPr>
          <w:rFonts w:asciiTheme="majorHAnsi" w:hAnsiTheme="majorHAnsi"/>
          <w:b/>
          <w:color w:val="323E4F" w:themeColor="text2" w:themeShade="BF"/>
          <w:sz w:val="28"/>
          <w:szCs w:val="28"/>
        </w:rPr>
        <w:t>Targher</w:t>
      </w:r>
      <w:proofErr w:type="spellEnd"/>
    </w:p>
    <w:p w:rsidR="00B860C3" w:rsidRPr="00EB2713" w:rsidRDefault="00B860C3" w:rsidP="00EB2713">
      <w:pPr>
        <w:jc w:val="right"/>
        <w:rPr>
          <w:rFonts w:asciiTheme="majorHAnsi" w:hAnsiTheme="majorHAnsi"/>
          <w:b/>
          <w:color w:val="323E4F" w:themeColor="text2" w:themeShade="BF"/>
          <w:sz w:val="28"/>
          <w:szCs w:val="28"/>
        </w:rPr>
      </w:pPr>
      <w:proofErr w:type="gramStart"/>
      <w:r w:rsidRPr="00EB2713">
        <w:rPr>
          <w:rFonts w:asciiTheme="majorHAnsi" w:hAnsiTheme="majorHAnsi"/>
          <w:color w:val="323E4F" w:themeColor="text2" w:themeShade="BF"/>
          <w:sz w:val="28"/>
          <w:szCs w:val="28"/>
        </w:rPr>
        <w:t>inaugurazione</w:t>
      </w:r>
      <w:proofErr w:type="gramEnd"/>
      <w:r w:rsidRPr="00EB2713">
        <w:rPr>
          <w:rFonts w:asciiTheme="majorHAnsi" w:hAnsiTheme="majorHAnsi"/>
          <w:color w:val="323E4F" w:themeColor="text2" w:themeShade="BF"/>
          <w:sz w:val="28"/>
          <w:szCs w:val="28"/>
        </w:rPr>
        <w:t>:</w:t>
      </w:r>
      <w:r w:rsidRPr="003A0FC9">
        <w:rPr>
          <w:rFonts w:asciiTheme="majorHAnsi" w:hAnsiTheme="majorHAnsi"/>
          <w:color w:val="323E4F" w:themeColor="text2" w:themeShade="BF"/>
          <w:sz w:val="28"/>
          <w:szCs w:val="28"/>
        </w:rPr>
        <w:t xml:space="preserve"> domenica </w:t>
      </w:r>
      <w:r w:rsidRPr="003A0FC9">
        <w:rPr>
          <w:rFonts w:asciiTheme="majorHAnsi" w:hAnsiTheme="majorHAnsi"/>
          <w:b/>
          <w:color w:val="323E4F" w:themeColor="text2" w:themeShade="BF"/>
          <w:sz w:val="28"/>
          <w:szCs w:val="28"/>
        </w:rPr>
        <w:t>09 luglio</w:t>
      </w:r>
      <w:r w:rsidRPr="003A0FC9">
        <w:rPr>
          <w:rFonts w:asciiTheme="majorHAnsi" w:hAnsiTheme="majorHAnsi"/>
          <w:color w:val="323E4F" w:themeColor="text2" w:themeShade="BF"/>
          <w:sz w:val="28"/>
          <w:szCs w:val="28"/>
        </w:rPr>
        <w:t xml:space="preserve">, ore </w:t>
      </w:r>
      <w:r w:rsidRPr="003A0FC9">
        <w:rPr>
          <w:rFonts w:asciiTheme="majorHAnsi" w:hAnsiTheme="majorHAnsi"/>
          <w:b/>
          <w:color w:val="323E4F" w:themeColor="text2" w:themeShade="BF"/>
          <w:sz w:val="28"/>
          <w:szCs w:val="28"/>
        </w:rPr>
        <w:t>17.00</w:t>
      </w:r>
    </w:p>
    <w:p w:rsidR="00EB2713" w:rsidRDefault="00EB2713" w:rsidP="00EB2713">
      <w:pPr>
        <w:jc w:val="right"/>
        <w:rPr>
          <w:rFonts w:asciiTheme="majorHAnsi" w:hAnsiTheme="majorHAnsi"/>
          <w:color w:val="323E4F" w:themeColor="text2" w:themeShade="BF"/>
          <w:sz w:val="24"/>
          <w:szCs w:val="24"/>
        </w:rPr>
      </w:pPr>
      <w:r w:rsidRPr="00892354">
        <w:rPr>
          <w:rFonts w:asciiTheme="majorHAnsi" w:hAnsiTheme="majorHAnsi"/>
          <w:b/>
          <w:color w:val="323E4F" w:themeColor="text2" w:themeShade="BF"/>
          <w:sz w:val="32"/>
          <w:szCs w:val="32"/>
        </w:rPr>
        <w:t>Forte Belvedere</w:t>
      </w:r>
      <w:r w:rsidR="00B860C3" w:rsidRPr="003A0FC9">
        <w:rPr>
          <w:rFonts w:asciiTheme="majorHAnsi" w:hAnsiTheme="majorHAnsi"/>
          <w:color w:val="323E4F" w:themeColor="text2" w:themeShade="BF"/>
          <w:sz w:val="28"/>
          <w:szCs w:val="28"/>
        </w:rPr>
        <w:t xml:space="preserve"> </w:t>
      </w:r>
      <w:r>
        <w:rPr>
          <w:rFonts w:asciiTheme="majorHAnsi" w:hAnsiTheme="majorHAnsi"/>
          <w:color w:val="323E4F" w:themeColor="text2" w:themeShade="BF"/>
          <w:sz w:val="28"/>
          <w:szCs w:val="28"/>
        </w:rPr>
        <w:br/>
      </w:r>
      <w:r w:rsidR="00FE28B7" w:rsidRPr="003A0FC9">
        <w:rPr>
          <w:rFonts w:asciiTheme="majorHAnsi" w:hAnsiTheme="majorHAnsi"/>
          <w:color w:val="323E4F" w:themeColor="text2" w:themeShade="BF"/>
          <w:sz w:val="24"/>
          <w:szCs w:val="24"/>
        </w:rPr>
        <w:t xml:space="preserve">Via </w:t>
      </w:r>
      <w:proofErr w:type="spellStart"/>
      <w:r w:rsidR="00FE28B7" w:rsidRPr="003A0FC9">
        <w:rPr>
          <w:rFonts w:asciiTheme="majorHAnsi" w:hAnsiTheme="majorHAnsi"/>
          <w:color w:val="323E4F" w:themeColor="text2" w:themeShade="BF"/>
          <w:sz w:val="24"/>
          <w:szCs w:val="24"/>
        </w:rPr>
        <w:t>Tiroler</w:t>
      </w:r>
      <w:proofErr w:type="spellEnd"/>
      <w:r w:rsidR="00FE28B7" w:rsidRPr="003A0FC9">
        <w:rPr>
          <w:rFonts w:asciiTheme="majorHAnsi" w:hAnsiTheme="majorHAnsi"/>
          <w:color w:val="323E4F" w:themeColor="text2" w:themeShade="BF"/>
          <w:sz w:val="24"/>
          <w:szCs w:val="24"/>
        </w:rPr>
        <w:t xml:space="preserve"> </w:t>
      </w:r>
      <w:proofErr w:type="spellStart"/>
      <w:r w:rsidR="00FE28B7" w:rsidRPr="003A0FC9">
        <w:rPr>
          <w:rFonts w:asciiTheme="majorHAnsi" w:hAnsiTheme="majorHAnsi"/>
          <w:color w:val="323E4F" w:themeColor="text2" w:themeShade="BF"/>
          <w:sz w:val="24"/>
          <w:szCs w:val="24"/>
        </w:rPr>
        <w:t>Kaiserjäger</w:t>
      </w:r>
      <w:proofErr w:type="spellEnd"/>
      <w:r w:rsidR="00FE28B7" w:rsidRPr="003A0FC9">
        <w:rPr>
          <w:rFonts w:asciiTheme="majorHAnsi" w:hAnsiTheme="majorHAnsi"/>
          <w:color w:val="323E4F" w:themeColor="text2" w:themeShade="BF"/>
          <w:sz w:val="24"/>
          <w:szCs w:val="24"/>
        </w:rPr>
        <w:t>, 1</w:t>
      </w:r>
      <w:r w:rsidR="00FE28B7" w:rsidRPr="003A0FC9">
        <w:rPr>
          <w:rFonts w:asciiTheme="majorHAnsi" w:hAnsiTheme="majorHAnsi"/>
          <w:color w:val="323E4F" w:themeColor="text2" w:themeShade="BF"/>
          <w:sz w:val="24"/>
          <w:szCs w:val="24"/>
        </w:rPr>
        <w:br/>
        <w:t xml:space="preserve">38046 </w:t>
      </w:r>
      <w:r w:rsidR="00FE28B7" w:rsidRPr="00EB2713">
        <w:rPr>
          <w:rFonts w:asciiTheme="majorHAnsi" w:hAnsiTheme="majorHAnsi"/>
          <w:color w:val="323E4F" w:themeColor="text2" w:themeShade="BF"/>
          <w:sz w:val="28"/>
          <w:szCs w:val="28"/>
        </w:rPr>
        <w:t>Lavarone TN</w:t>
      </w:r>
    </w:p>
    <w:p w:rsidR="00EB2713" w:rsidRDefault="00EB2713" w:rsidP="00EB2713">
      <w:pPr>
        <w:jc w:val="right"/>
        <w:rPr>
          <w:rFonts w:asciiTheme="majorHAnsi" w:hAnsiTheme="majorHAnsi"/>
          <w:color w:val="323E4F" w:themeColor="text2" w:themeShade="BF"/>
          <w:sz w:val="24"/>
          <w:szCs w:val="24"/>
        </w:rPr>
      </w:pPr>
      <w:proofErr w:type="spellStart"/>
      <w:proofErr w:type="gramStart"/>
      <w:r>
        <w:rPr>
          <w:rFonts w:asciiTheme="majorHAnsi" w:hAnsiTheme="majorHAnsi"/>
          <w:color w:val="323E4F" w:themeColor="text2" w:themeShade="BF"/>
          <w:sz w:val="24"/>
          <w:szCs w:val="24"/>
        </w:rPr>
        <w:t>tel</w:t>
      </w:r>
      <w:proofErr w:type="spellEnd"/>
      <w:proofErr w:type="gramEnd"/>
      <w:r>
        <w:rPr>
          <w:rFonts w:asciiTheme="majorHAnsi" w:hAnsiTheme="majorHAnsi"/>
          <w:color w:val="323E4F" w:themeColor="text2" w:themeShade="BF"/>
          <w:sz w:val="24"/>
          <w:szCs w:val="24"/>
        </w:rPr>
        <w:t>: +39 0464 780005</w:t>
      </w:r>
      <w:r>
        <w:rPr>
          <w:rFonts w:asciiTheme="majorHAnsi" w:hAnsiTheme="majorHAnsi"/>
          <w:color w:val="323E4F" w:themeColor="text2" w:themeShade="BF"/>
          <w:sz w:val="24"/>
          <w:szCs w:val="24"/>
        </w:rPr>
        <w:br/>
      </w:r>
      <w:proofErr w:type="spellStart"/>
      <w:r>
        <w:rPr>
          <w:rFonts w:asciiTheme="majorHAnsi" w:hAnsiTheme="majorHAnsi"/>
          <w:color w:val="323E4F" w:themeColor="text2" w:themeShade="BF"/>
          <w:sz w:val="24"/>
          <w:szCs w:val="24"/>
        </w:rPr>
        <w:t>cell</w:t>
      </w:r>
      <w:proofErr w:type="spellEnd"/>
      <w:r>
        <w:rPr>
          <w:rFonts w:asciiTheme="majorHAnsi" w:hAnsiTheme="majorHAnsi"/>
          <w:color w:val="323E4F" w:themeColor="text2" w:themeShade="BF"/>
          <w:sz w:val="24"/>
          <w:szCs w:val="24"/>
        </w:rPr>
        <w:t>: +39 349 5025998</w:t>
      </w:r>
      <w:r>
        <w:rPr>
          <w:rFonts w:asciiTheme="majorHAnsi" w:hAnsiTheme="majorHAnsi"/>
          <w:color w:val="323E4F" w:themeColor="text2" w:themeShade="BF"/>
          <w:sz w:val="24"/>
          <w:szCs w:val="24"/>
        </w:rPr>
        <w:br/>
      </w:r>
      <w:hyperlink r:id="rId4" w:history="1">
        <w:r w:rsidRPr="00AC5D67">
          <w:rPr>
            <w:rStyle w:val="Collegamentoipertestuale"/>
            <w:rFonts w:asciiTheme="majorHAnsi" w:hAnsiTheme="majorHAnsi"/>
            <w:sz w:val="24"/>
            <w:szCs w:val="24"/>
          </w:rPr>
          <w:t>direttore@fortebelvedere.org</w:t>
        </w:r>
      </w:hyperlink>
    </w:p>
    <w:p w:rsidR="00B860C3" w:rsidRPr="003A0FC9" w:rsidRDefault="001E57A3" w:rsidP="00EB2713">
      <w:pPr>
        <w:jc w:val="right"/>
        <w:rPr>
          <w:rFonts w:asciiTheme="majorHAnsi" w:hAnsiTheme="majorHAnsi"/>
          <w:color w:val="323E4F" w:themeColor="text2" w:themeShade="BF"/>
          <w:sz w:val="24"/>
          <w:szCs w:val="24"/>
        </w:rPr>
      </w:pPr>
      <w:proofErr w:type="gramStart"/>
      <w:r>
        <w:rPr>
          <w:rFonts w:asciiTheme="majorHAnsi" w:hAnsiTheme="majorHAnsi"/>
          <w:color w:val="323E4F" w:themeColor="text2" w:themeShade="BF"/>
          <w:sz w:val="24"/>
          <w:szCs w:val="24"/>
        </w:rPr>
        <w:t>luglio</w:t>
      </w:r>
      <w:proofErr w:type="gramEnd"/>
      <w:r>
        <w:rPr>
          <w:rFonts w:asciiTheme="majorHAnsi" w:hAnsiTheme="majorHAnsi"/>
          <w:color w:val="323E4F" w:themeColor="text2" w:themeShade="BF"/>
          <w:sz w:val="24"/>
          <w:szCs w:val="24"/>
        </w:rPr>
        <w:t xml:space="preserve"> – agosto: tutti i giorni 10.00 – 18.3</w:t>
      </w:r>
      <w:r w:rsidR="00A32692" w:rsidRPr="003A0FC9">
        <w:rPr>
          <w:rFonts w:asciiTheme="majorHAnsi" w:hAnsiTheme="majorHAnsi"/>
          <w:color w:val="323E4F" w:themeColor="text2" w:themeShade="BF"/>
          <w:sz w:val="24"/>
          <w:szCs w:val="24"/>
        </w:rPr>
        <w:t>0</w:t>
      </w:r>
      <w:r w:rsidR="00EB2713">
        <w:rPr>
          <w:rFonts w:asciiTheme="majorHAnsi" w:hAnsiTheme="majorHAnsi"/>
          <w:color w:val="323E4F" w:themeColor="text2" w:themeShade="BF"/>
          <w:sz w:val="24"/>
          <w:szCs w:val="24"/>
        </w:rPr>
        <w:br/>
      </w:r>
      <w:r>
        <w:rPr>
          <w:rFonts w:asciiTheme="majorHAnsi" w:hAnsiTheme="majorHAnsi"/>
          <w:color w:val="323E4F" w:themeColor="text2" w:themeShade="BF"/>
          <w:sz w:val="24"/>
          <w:szCs w:val="24"/>
        </w:rPr>
        <w:t>settembre: tutti i giorni 10.00 – 18.00</w:t>
      </w:r>
      <w:r w:rsidR="00A32692" w:rsidRPr="003A0FC9">
        <w:rPr>
          <w:rFonts w:asciiTheme="majorHAnsi" w:hAnsiTheme="majorHAnsi"/>
          <w:color w:val="323E4F" w:themeColor="text2" w:themeShade="BF"/>
          <w:sz w:val="24"/>
          <w:szCs w:val="24"/>
        </w:rPr>
        <w:br/>
      </w:r>
    </w:p>
    <w:p w:rsidR="00173F37" w:rsidRPr="003A0FC9" w:rsidRDefault="00A32692" w:rsidP="003A7A37">
      <w:pPr>
        <w:spacing w:line="360" w:lineRule="auto"/>
        <w:jc w:val="both"/>
        <w:rPr>
          <w:rFonts w:asciiTheme="majorHAnsi" w:hAnsiTheme="majorHAnsi"/>
          <w:color w:val="323E4F" w:themeColor="text2" w:themeShade="BF"/>
          <w:sz w:val="28"/>
          <w:szCs w:val="28"/>
        </w:rPr>
      </w:pPr>
      <w:r w:rsidRPr="003A0FC9">
        <w:rPr>
          <w:rFonts w:asciiTheme="majorHAnsi" w:hAnsiTheme="majorHAnsi"/>
          <w:i/>
          <w:color w:val="323E4F" w:themeColor="text2" w:themeShade="BF"/>
          <w:sz w:val="28"/>
          <w:szCs w:val="28"/>
        </w:rPr>
        <w:t>Forte e chiaro</w:t>
      </w:r>
      <w:r w:rsidRPr="003A0FC9">
        <w:rPr>
          <w:rFonts w:asciiTheme="majorHAnsi" w:hAnsiTheme="majorHAnsi"/>
          <w:color w:val="323E4F" w:themeColor="text2" w:themeShade="BF"/>
          <w:sz w:val="28"/>
          <w:szCs w:val="28"/>
        </w:rPr>
        <w:t xml:space="preserve"> è il titolo, nonché il </w:t>
      </w:r>
      <w:proofErr w:type="spellStart"/>
      <w:r w:rsidRPr="003A0FC9">
        <w:rPr>
          <w:rFonts w:asciiTheme="majorHAnsi" w:hAnsiTheme="majorHAnsi"/>
          <w:i/>
          <w:color w:val="323E4F" w:themeColor="text2" w:themeShade="BF"/>
          <w:sz w:val="28"/>
          <w:szCs w:val="28"/>
        </w:rPr>
        <w:t>concept</w:t>
      </w:r>
      <w:proofErr w:type="spellEnd"/>
      <w:r w:rsidRPr="003A0FC9">
        <w:rPr>
          <w:rFonts w:asciiTheme="majorHAnsi" w:hAnsiTheme="majorHAnsi"/>
          <w:color w:val="323E4F" w:themeColor="text2" w:themeShade="BF"/>
          <w:sz w:val="28"/>
          <w:szCs w:val="28"/>
        </w:rPr>
        <w:t xml:space="preserve">, della nuova esposizione di arte contemporanea che si cala nell’allestimento museale permanente di Forte Belvedere. </w:t>
      </w:r>
      <w:r w:rsidR="00521842" w:rsidRPr="003A0FC9">
        <w:rPr>
          <w:rFonts w:asciiTheme="majorHAnsi" w:hAnsiTheme="majorHAnsi"/>
          <w:color w:val="323E4F" w:themeColor="text2" w:themeShade="BF"/>
          <w:sz w:val="28"/>
          <w:szCs w:val="28"/>
        </w:rPr>
        <w:br/>
        <w:t>I</w:t>
      </w:r>
      <w:r w:rsidR="0037577A">
        <w:rPr>
          <w:rFonts w:asciiTheme="majorHAnsi" w:hAnsiTheme="majorHAnsi"/>
          <w:color w:val="323E4F" w:themeColor="text2" w:themeShade="BF"/>
          <w:sz w:val="28"/>
          <w:szCs w:val="28"/>
        </w:rPr>
        <w:t xml:space="preserve"> fotografi</w:t>
      </w:r>
      <w:r w:rsidRPr="003A0FC9">
        <w:rPr>
          <w:rFonts w:asciiTheme="majorHAnsi" w:hAnsiTheme="majorHAnsi"/>
          <w:color w:val="323E4F" w:themeColor="text2" w:themeShade="BF"/>
          <w:sz w:val="28"/>
          <w:szCs w:val="28"/>
        </w:rPr>
        <w:t xml:space="preserve"> Vittorio </w:t>
      </w:r>
      <w:r w:rsidR="0037577A">
        <w:rPr>
          <w:rFonts w:asciiTheme="majorHAnsi" w:hAnsiTheme="majorHAnsi"/>
          <w:color w:val="323E4F" w:themeColor="text2" w:themeShade="BF"/>
          <w:sz w:val="28"/>
          <w:szCs w:val="28"/>
        </w:rPr>
        <w:t xml:space="preserve">e Alessandra </w:t>
      </w:r>
      <w:r w:rsidRPr="003A0FC9">
        <w:rPr>
          <w:rFonts w:asciiTheme="majorHAnsi" w:hAnsiTheme="majorHAnsi"/>
          <w:color w:val="323E4F" w:themeColor="text2" w:themeShade="BF"/>
          <w:sz w:val="28"/>
          <w:szCs w:val="28"/>
        </w:rPr>
        <w:t xml:space="preserve">Rossi e l'artista Annamaria </w:t>
      </w:r>
      <w:proofErr w:type="spellStart"/>
      <w:r w:rsidRPr="003A0FC9">
        <w:rPr>
          <w:rFonts w:asciiTheme="majorHAnsi" w:hAnsiTheme="majorHAnsi"/>
          <w:color w:val="323E4F" w:themeColor="text2" w:themeShade="BF"/>
          <w:sz w:val="28"/>
          <w:szCs w:val="28"/>
        </w:rPr>
        <w:t>Targher</w:t>
      </w:r>
      <w:proofErr w:type="spellEnd"/>
      <w:r w:rsidR="00521842" w:rsidRPr="003A0FC9">
        <w:rPr>
          <w:rFonts w:asciiTheme="majorHAnsi" w:hAnsiTheme="majorHAnsi"/>
          <w:color w:val="323E4F" w:themeColor="text2" w:themeShade="BF"/>
          <w:sz w:val="28"/>
          <w:szCs w:val="28"/>
        </w:rPr>
        <w:t>, in quest’occasione assieme,</w:t>
      </w:r>
      <w:r w:rsidR="00977988" w:rsidRPr="003A0FC9">
        <w:rPr>
          <w:rFonts w:asciiTheme="majorHAnsi" w:hAnsiTheme="majorHAnsi"/>
          <w:color w:val="323E4F" w:themeColor="text2" w:themeShade="BF"/>
          <w:sz w:val="28"/>
          <w:szCs w:val="28"/>
        </w:rPr>
        <w:t xml:space="preserve"> </w:t>
      </w:r>
      <w:r w:rsidR="005C0791" w:rsidRPr="003A0FC9">
        <w:rPr>
          <w:rFonts w:asciiTheme="majorHAnsi" w:hAnsiTheme="majorHAnsi"/>
          <w:color w:val="323E4F" w:themeColor="text2" w:themeShade="BF"/>
          <w:sz w:val="28"/>
          <w:szCs w:val="28"/>
        </w:rPr>
        <w:t xml:space="preserve">si confrontano </w:t>
      </w:r>
      <w:r w:rsidR="00977988" w:rsidRPr="003A0FC9">
        <w:rPr>
          <w:rFonts w:asciiTheme="majorHAnsi" w:hAnsiTheme="majorHAnsi"/>
          <w:color w:val="323E4F" w:themeColor="text2" w:themeShade="BF"/>
          <w:sz w:val="28"/>
          <w:szCs w:val="28"/>
        </w:rPr>
        <w:t xml:space="preserve">con le imponenti e </w:t>
      </w:r>
      <w:r w:rsidR="00521842" w:rsidRPr="003A0FC9">
        <w:rPr>
          <w:rFonts w:asciiTheme="majorHAnsi" w:hAnsiTheme="majorHAnsi"/>
          <w:color w:val="323E4F" w:themeColor="text2" w:themeShade="BF"/>
          <w:sz w:val="28"/>
          <w:szCs w:val="28"/>
        </w:rPr>
        <w:t xml:space="preserve">apparentemente </w:t>
      </w:r>
      <w:r w:rsidR="00D135D1" w:rsidRPr="003A0FC9">
        <w:rPr>
          <w:rFonts w:asciiTheme="majorHAnsi" w:hAnsiTheme="majorHAnsi"/>
          <w:color w:val="323E4F" w:themeColor="text2" w:themeShade="BF"/>
          <w:sz w:val="28"/>
          <w:szCs w:val="28"/>
        </w:rPr>
        <w:t>taci</w:t>
      </w:r>
      <w:r w:rsidR="00977988" w:rsidRPr="003A0FC9">
        <w:rPr>
          <w:rFonts w:asciiTheme="majorHAnsi" w:hAnsiTheme="majorHAnsi"/>
          <w:color w:val="323E4F" w:themeColor="text2" w:themeShade="BF"/>
          <w:sz w:val="28"/>
          <w:szCs w:val="28"/>
        </w:rPr>
        <w:t>te architetture</w:t>
      </w:r>
      <w:r w:rsidRPr="003A0FC9">
        <w:rPr>
          <w:rFonts w:asciiTheme="majorHAnsi" w:hAnsiTheme="majorHAnsi"/>
          <w:color w:val="323E4F" w:themeColor="text2" w:themeShade="BF"/>
          <w:sz w:val="28"/>
          <w:szCs w:val="28"/>
        </w:rPr>
        <w:t xml:space="preserve"> </w:t>
      </w:r>
      <w:r w:rsidR="00832FAC" w:rsidRPr="003A0FC9">
        <w:rPr>
          <w:rFonts w:asciiTheme="majorHAnsi" w:hAnsiTheme="majorHAnsi"/>
          <w:color w:val="323E4F" w:themeColor="text2" w:themeShade="BF"/>
          <w:sz w:val="28"/>
          <w:szCs w:val="28"/>
        </w:rPr>
        <w:t xml:space="preserve">protagoniste </w:t>
      </w:r>
      <w:r w:rsidRPr="003A0FC9">
        <w:rPr>
          <w:rFonts w:asciiTheme="majorHAnsi" w:hAnsiTheme="majorHAnsi"/>
          <w:color w:val="323E4F" w:themeColor="text2" w:themeShade="BF"/>
          <w:sz w:val="28"/>
          <w:szCs w:val="28"/>
        </w:rPr>
        <w:t>del primo conflitto mondiale sugli altipiani: le fortificazioni</w:t>
      </w:r>
      <w:r w:rsidR="004F5F78">
        <w:rPr>
          <w:rFonts w:asciiTheme="majorHAnsi" w:hAnsiTheme="majorHAnsi"/>
          <w:color w:val="323E4F" w:themeColor="text2" w:themeShade="BF"/>
          <w:sz w:val="28"/>
          <w:szCs w:val="28"/>
        </w:rPr>
        <w:t xml:space="preserve"> austro</w:t>
      </w:r>
      <w:bookmarkStart w:id="0" w:name="_GoBack"/>
      <w:bookmarkEnd w:id="0"/>
      <w:r w:rsidR="00521842" w:rsidRPr="003A0FC9">
        <w:rPr>
          <w:rFonts w:asciiTheme="majorHAnsi" w:hAnsiTheme="majorHAnsi"/>
          <w:color w:val="323E4F" w:themeColor="text2" w:themeShade="BF"/>
          <w:sz w:val="28"/>
          <w:szCs w:val="28"/>
        </w:rPr>
        <w:t>ungariche</w:t>
      </w:r>
      <w:r w:rsidRPr="003A0FC9">
        <w:rPr>
          <w:rFonts w:asciiTheme="majorHAnsi" w:hAnsiTheme="majorHAnsi"/>
          <w:color w:val="323E4F" w:themeColor="text2" w:themeShade="BF"/>
          <w:sz w:val="28"/>
          <w:szCs w:val="28"/>
        </w:rPr>
        <w:t>.</w:t>
      </w:r>
      <w:r w:rsidR="00313248" w:rsidRPr="003A0FC9">
        <w:rPr>
          <w:rFonts w:asciiTheme="majorHAnsi" w:hAnsiTheme="majorHAnsi"/>
          <w:color w:val="323E4F" w:themeColor="text2" w:themeShade="BF"/>
          <w:sz w:val="28"/>
          <w:szCs w:val="28"/>
        </w:rPr>
        <w:br/>
        <w:t xml:space="preserve">Il forte come reperto e </w:t>
      </w:r>
      <w:r w:rsidR="003A7A37" w:rsidRPr="003A0FC9">
        <w:rPr>
          <w:rFonts w:asciiTheme="majorHAnsi" w:hAnsiTheme="majorHAnsi"/>
          <w:color w:val="323E4F" w:themeColor="text2" w:themeShade="BF"/>
          <w:sz w:val="28"/>
          <w:szCs w:val="28"/>
        </w:rPr>
        <w:t>testimonianza pulsante</w:t>
      </w:r>
      <w:r w:rsidR="00313248" w:rsidRPr="003A0FC9">
        <w:rPr>
          <w:rFonts w:asciiTheme="majorHAnsi" w:hAnsiTheme="majorHAnsi"/>
          <w:color w:val="323E4F" w:themeColor="text2" w:themeShade="BF"/>
          <w:sz w:val="28"/>
          <w:szCs w:val="28"/>
        </w:rPr>
        <w:t xml:space="preserve"> delle vicissitudini belliche è sca</w:t>
      </w:r>
      <w:r w:rsidR="0037577A">
        <w:rPr>
          <w:rFonts w:asciiTheme="majorHAnsi" w:hAnsiTheme="majorHAnsi"/>
          <w:color w:val="323E4F" w:themeColor="text2" w:themeShade="BF"/>
          <w:sz w:val="28"/>
          <w:szCs w:val="28"/>
        </w:rPr>
        <w:t>ndagliato meticolosamente dai tr</w:t>
      </w:r>
      <w:r w:rsidR="00313248" w:rsidRPr="003A0FC9">
        <w:rPr>
          <w:rFonts w:asciiTheme="majorHAnsi" w:hAnsiTheme="majorHAnsi"/>
          <w:color w:val="323E4F" w:themeColor="text2" w:themeShade="BF"/>
          <w:sz w:val="28"/>
          <w:szCs w:val="28"/>
        </w:rPr>
        <w:t>e artisti, anc</w:t>
      </w:r>
      <w:r w:rsidR="003A7A37" w:rsidRPr="003A0FC9">
        <w:rPr>
          <w:rFonts w:asciiTheme="majorHAnsi" w:hAnsiTheme="majorHAnsi"/>
          <w:color w:val="323E4F" w:themeColor="text2" w:themeShade="BF"/>
          <w:sz w:val="28"/>
          <w:szCs w:val="28"/>
        </w:rPr>
        <w:t>he se con metodologie che sono a loro peculiari e quindi molto differenti l’una dall’altra</w:t>
      </w:r>
      <w:r w:rsidR="00173F37" w:rsidRPr="003A0FC9">
        <w:rPr>
          <w:rFonts w:asciiTheme="majorHAnsi" w:hAnsiTheme="majorHAnsi"/>
          <w:color w:val="323E4F" w:themeColor="text2" w:themeShade="BF"/>
          <w:sz w:val="28"/>
          <w:szCs w:val="28"/>
        </w:rPr>
        <w:t>.</w:t>
      </w:r>
    </w:p>
    <w:p w:rsidR="00DE695F" w:rsidRPr="003A0FC9" w:rsidRDefault="005C0791" w:rsidP="00DE695F">
      <w:pPr>
        <w:spacing w:line="360" w:lineRule="auto"/>
        <w:jc w:val="both"/>
        <w:rPr>
          <w:rFonts w:asciiTheme="majorHAnsi" w:hAnsiTheme="majorHAnsi"/>
          <w:color w:val="323E4F" w:themeColor="text2" w:themeShade="BF"/>
          <w:sz w:val="28"/>
          <w:szCs w:val="28"/>
        </w:rPr>
      </w:pPr>
      <w:r w:rsidRPr="003A0FC9">
        <w:rPr>
          <w:rFonts w:asciiTheme="majorHAnsi" w:hAnsiTheme="majorHAnsi"/>
          <w:b/>
          <w:color w:val="323E4F" w:themeColor="text2" w:themeShade="BF"/>
          <w:sz w:val="28"/>
          <w:szCs w:val="28"/>
        </w:rPr>
        <w:lastRenderedPageBreak/>
        <w:t xml:space="preserve">Vittorio </w:t>
      </w:r>
      <w:r w:rsidR="0037577A" w:rsidRPr="00892354">
        <w:rPr>
          <w:rFonts w:asciiTheme="majorHAnsi" w:hAnsiTheme="majorHAnsi"/>
          <w:color w:val="323E4F" w:themeColor="text2" w:themeShade="BF"/>
          <w:sz w:val="28"/>
          <w:szCs w:val="28"/>
        </w:rPr>
        <w:t>e</w:t>
      </w:r>
      <w:r w:rsidR="0037577A">
        <w:rPr>
          <w:rFonts w:asciiTheme="majorHAnsi" w:hAnsiTheme="majorHAnsi"/>
          <w:b/>
          <w:color w:val="323E4F" w:themeColor="text2" w:themeShade="BF"/>
          <w:sz w:val="28"/>
          <w:szCs w:val="28"/>
        </w:rPr>
        <w:t xml:space="preserve"> Alessandra </w:t>
      </w:r>
      <w:r w:rsidRPr="003A0FC9">
        <w:rPr>
          <w:rFonts w:asciiTheme="majorHAnsi" w:hAnsiTheme="majorHAnsi"/>
          <w:b/>
          <w:color w:val="323E4F" w:themeColor="text2" w:themeShade="BF"/>
          <w:sz w:val="28"/>
          <w:szCs w:val="28"/>
        </w:rPr>
        <w:t>Rossi</w:t>
      </w:r>
      <w:r w:rsidR="0037577A">
        <w:rPr>
          <w:rFonts w:asciiTheme="majorHAnsi" w:hAnsiTheme="majorHAnsi"/>
          <w:color w:val="323E4F" w:themeColor="text2" w:themeShade="BF"/>
          <w:sz w:val="28"/>
          <w:szCs w:val="28"/>
        </w:rPr>
        <w:t xml:space="preserve"> </w:t>
      </w:r>
      <w:r w:rsidRPr="003A0FC9">
        <w:rPr>
          <w:rFonts w:asciiTheme="majorHAnsi" w:hAnsiTheme="majorHAnsi"/>
          <w:color w:val="323E4F" w:themeColor="text2" w:themeShade="BF"/>
          <w:sz w:val="28"/>
          <w:szCs w:val="28"/>
        </w:rPr>
        <w:t>documenta</w:t>
      </w:r>
      <w:r w:rsidR="0037577A">
        <w:rPr>
          <w:rFonts w:asciiTheme="majorHAnsi" w:hAnsiTheme="majorHAnsi"/>
          <w:color w:val="323E4F" w:themeColor="text2" w:themeShade="BF"/>
          <w:sz w:val="28"/>
          <w:szCs w:val="28"/>
        </w:rPr>
        <w:t>no</w:t>
      </w:r>
      <w:r w:rsidRPr="003A0FC9">
        <w:rPr>
          <w:rFonts w:asciiTheme="majorHAnsi" w:hAnsiTheme="majorHAnsi"/>
          <w:color w:val="323E4F" w:themeColor="text2" w:themeShade="BF"/>
          <w:sz w:val="28"/>
          <w:szCs w:val="28"/>
        </w:rPr>
        <w:t xml:space="preserve"> con una chiarezza </w:t>
      </w:r>
      <w:r w:rsidR="0037226A" w:rsidRPr="003A0FC9">
        <w:rPr>
          <w:rFonts w:asciiTheme="majorHAnsi" w:hAnsiTheme="majorHAnsi"/>
          <w:color w:val="323E4F" w:themeColor="text2" w:themeShade="BF"/>
          <w:sz w:val="28"/>
          <w:szCs w:val="28"/>
        </w:rPr>
        <w:t xml:space="preserve">quasi </w:t>
      </w:r>
      <w:r w:rsidRPr="003A0FC9">
        <w:rPr>
          <w:rFonts w:asciiTheme="majorHAnsi" w:hAnsiTheme="majorHAnsi"/>
          <w:color w:val="323E4F" w:themeColor="text2" w:themeShade="BF"/>
          <w:sz w:val="28"/>
          <w:szCs w:val="28"/>
        </w:rPr>
        <w:t>sbandierata, disarmante, la bellezza muta, autoreferenziale di questi monumenti architettonici concepiti</w:t>
      </w:r>
      <w:r w:rsidR="00D135D1" w:rsidRPr="003A0FC9">
        <w:rPr>
          <w:rFonts w:asciiTheme="majorHAnsi" w:hAnsiTheme="majorHAnsi"/>
          <w:color w:val="323E4F" w:themeColor="text2" w:themeShade="BF"/>
          <w:sz w:val="28"/>
          <w:szCs w:val="28"/>
        </w:rPr>
        <w:t>,</w:t>
      </w:r>
      <w:r w:rsidRPr="003A0FC9">
        <w:rPr>
          <w:rFonts w:asciiTheme="majorHAnsi" w:hAnsiTheme="majorHAnsi"/>
          <w:color w:val="323E4F" w:themeColor="text2" w:themeShade="BF"/>
          <w:sz w:val="28"/>
          <w:szCs w:val="28"/>
        </w:rPr>
        <w:t xml:space="preserve"> sì strategicamente, ma anche capaci di un fascino legato alla densità della memoria, così come all’austerità delle forme e alla </w:t>
      </w:r>
      <w:r w:rsidR="00D135D1" w:rsidRPr="003A0FC9">
        <w:rPr>
          <w:rFonts w:asciiTheme="majorHAnsi" w:hAnsiTheme="majorHAnsi"/>
          <w:color w:val="323E4F" w:themeColor="text2" w:themeShade="BF"/>
          <w:sz w:val="28"/>
          <w:szCs w:val="28"/>
        </w:rPr>
        <w:t xml:space="preserve">quasi </w:t>
      </w:r>
      <w:r w:rsidRPr="003A0FC9">
        <w:rPr>
          <w:rFonts w:asciiTheme="majorHAnsi" w:hAnsiTheme="majorHAnsi"/>
          <w:color w:val="323E4F" w:themeColor="text2" w:themeShade="BF"/>
          <w:sz w:val="28"/>
          <w:szCs w:val="28"/>
        </w:rPr>
        <w:t>inalienabilità dei materiali.</w:t>
      </w:r>
      <w:r w:rsidRPr="003A0FC9">
        <w:rPr>
          <w:rFonts w:asciiTheme="majorHAnsi" w:hAnsiTheme="majorHAnsi"/>
          <w:color w:val="323E4F" w:themeColor="text2" w:themeShade="BF"/>
          <w:sz w:val="28"/>
          <w:szCs w:val="28"/>
        </w:rPr>
        <w:br/>
        <w:t xml:space="preserve">L’uso rigoroso del bianco e nero evidenzia </w:t>
      </w:r>
      <w:r w:rsidR="00AB0FF8" w:rsidRPr="003A0FC9">
        <w:rPr>
          <w:rFonts w:asciiTheme="majorHAnsi" w:hAnsiTheme="majorHAnsi"/>
          <w:color w:val="323E4F" w:themeColor="text2" w:themeShade="BF"/>
          <w:sz w:val="28"/>
          <w:szCs w:val="28"/>
        </w:rPr>
        <w:t xml:space="preserve">da una parte </w:t>
      </w:r>
      <w:r w:rsidR="00706FF7" w:rsidRPr="003A0FC9">
        <w:rPr>
          <w:rFonts w:asciiTheme="majorHAnsi" w:hAnsiTheme="majorHAnsi"/>
          <w:color w:val="323E4F" w:themeColor="text2" w:themeShade="BF"/>
          <w:sz w:val="28"/>
          <w:szCs w:val="28"/>
        </w:rPr>
        <w:t>il nitore senza sbavature delle</w:t>
      </w:r>
      <w:r w:rsidR="0037226A" w:rsidRPr="003A0FC9">
        <w:rPr>
          <w:rFonts w:asciiTheme="majorHAnsi" w:hAnsiTheme="majorHAnsi"/>
          <w:color w:val="323E4F" w:themeColor="text2" w:themeShade="BF"/>
          <w:sz w:val="28"/>
          <w:szCs w:val="28"/>
        </w:rPr>
        <w:t xml:space="preserve"> linee</w:t>
      </w:r>
      <w:r w:rsidR="00706FF7" w:rsidRPr="003A0FC9">
        <w:rPr>
          <w:rFonts w:asciiTheme="majorHAnsi" w:hAnsiTheme="majorHAnsi"/>
          <w:color w:val="323E4F" w:themeColor="text2" w:themeShade="BF"/>
          <w:sz w:val="28"/>
          <w:szCs w:val="28"/>
        </w:rPr>
        <w:t xml:space="preserve"> architettoniche</w:t>
      </w:r>
      <w:r w:rsidR="0037226A" w:rsidRPr="003A0FC9">
        <w:rPr>
          <w:rFonts w:asciiTheme="majorHAnsi" w:hAnsiTheme="majorHAnsi"/>
          <w:color w:val="323E4F" w:themeColor="text2" w:themeShade="BF"/>
          <w:sz w:val="28"/>
          <w:szCs w:val="28"/>
        </w:rPr>
        <w:t xml:space="preserve">, </w:t>
      </w:r>
      <w:r w:rsidR="00DE695F" w:rsidRPr="003A0FC9">
        <w:rPr>
          <w:rFonts w:asciiTheme="majorHAnsi" w:hAnsiTheme="majorHAnsi"/>
          <w:color w:val="323E4F" w:themeColor="text2" w:themeShade="BF"/>
          <w:sz w:val="28"/>
          <w:szCs w:val="28"/>
        </w:rPr>
        <w:t>mentre, in egual maniera</w:t>
      </w:r>
      <w:r w:rsidR="00AB0FF8" w:rsidRPr="003A0FC9">
        <w:rPr>
          <w:rFonts w:asciiTheme="majorHAnsi" w:hAnsiTheme="majorHAnsi"/>
          <w:color w:val="323E4F" w:themeColor="text2" w:themeShade="BF"/>
          <w:sz w:val="28"/>
          <w:szCs w:val="28"/>
        </w:rPr>
        <w:t xml:space="preserve"> e </w:t>
      </w:r>
      <w:r w:rsidR="0037226A" w:rsidRPr="003A0FC9">
        <w:rPr>
          <w:rFonts w:asciiTheme="majorHAnsi" w:hAnsiTheme="majorHAnsi"/>
          <w:color w:val="323E4F" w:themeColor="text2" w:themeShade="BF"/>
          <w:sz w:val="28"/>
          <w:szCs w:val="28"/>
        </w:rPr>
        <w:t>con vivida persistenza</w:t>
      </w:r>
      <w:r w:rsidR="00AB0FF8" w:rsidRPr="003A0FC9">
        <w:rPr>
          <w:rFonts w:asciiTheme="majorHAnsi" w:hAnsiTheme="majorHAnsi"/>
          <w:color w:val="323E4F" w:themeColor="text2" w:themeShade="BF"/>
          <w:sz w:val="28"/>
          <w:szCs w:val="28"/>
        </w:rPr>
        <w:t xml:space="preserve">, riesce a riportare </w:t>
      </w:r>
      <w:r w:rsidR="00706FF7" w:rsidRPr="003A0FC9">
        <w:rPr>
          <w:rFonts w:asciiTheme="majorHAnsi" w:hAnsiTheme="majorHAnsi"/>
          <w:color w:val="323E4F" w:themeColor="text2" w:themeShade="BF"/>
          <w:sz w:val="28"/>
          <w:szCs w:val="28"/>
        </w:rPr>
        <w:t xml:space="preserve">alla ribalta </w:t>
      </w:r>
      <w:r w:rsidR="00DE695F" w:rsidRPr="003A0FC9">
        <w:rPr>
          <w:rFonts w:asciiTheme="majorHAnsi" w:hAnsiTheme="majorHAnsi"/>
          <w:color w:val="323E4F" w:themeColor="text2" w:themeShade="BF"/>
          <w:sz w:val="28"/>
          <w:szCs w:val="28"/>
        </w:rPr>
        <w:t>la storia dell’usura e dello scorrere del tempo</w:t>
      </w:r>
      <w:r w:rsidR="00AB0FF8" w:rsidRPr="003A0FC9">
        <w:rPr>
          <w:rFonts w:asciiTheme="majorHAnsi" w:hAnsiTheme="majorHAnsi"/>
          <w:color w:val="323E4F" w:themeColor="text2" w:themeShade="BF"/>
          <w:sz w:val="28"/>
          <w:szCs w:val="28"/>
        </w:rPr>
        <w:t xml:space="preserve"> </w:t>
      </w:r>
      <w:r w:rsidR="00706FF7" w:rsidRPr="003A0FC9">
        <w:rPr>
          <w:rFonts w:asciiTheme="majorHAnsi" w:hAnsiTheme="majorHAnsi"/>
          <w:color w:val="323E4F" w:themeColor="text2" w:themeShade="BF"/>
          <w:sz w:val="28"/>
          <w:szCs w:val="28"/>
        </w:rPr>
        <w:t xml:space="preserve">impressi </w:t>
      </w:r>
      <w:r w:rsidR="00AB0FF8" w:rsidRPr="003A0FC9">
        <w:rPr>
          <w:rFonts w:asciiTheme="majorHAnsi" w:hAnsiTheme="majorHAnsi"/>
          <w:color w:val="323E4F" w:themeColor="text2" w:themeShade="BF"/>
          <w:sz w:val="28"/>
          <w:szCs w:val="28"/>
        </w:rPr>
        <w:t>su questi giganti</w:t>
      </w:r>
      <w:r w:rsidR="00DE695F" w:rsidRPr="003A0FC9">
        <w:rPr>
          <w:rFonts w:asciiTheme="majorHAnsi" w:hAnsiTheme="majorHAnsi"/>
          <w:color w:val="323E4F" w:themeColor="text2" w:themeShade="BF"/>
          <w:sz w:val="28"/>
          <w:szCs w:val="28"/>
        </w:rPr>
        <w:t xml:space="preserve">: </w:t>
      </w:r>
      <w:r w:rsidR="00DE695F" w:rsidRPr="003A0FC9">
        <w:rPr>
          <w:rFonts w:asciiTheme="majorHAnsi" w:hAnsiTheme="majorHAnsi"/>
          <w:i/>
          <w:color w:val="323E4F" w:themeColor="text2" w:themeShade="BF"/>
          <w:sz w:val="28"/>
          <w:szCs w:val="28"/>
        </w:rPr>
        <w:t>zoomata</w:t>
      </w:r>
      <w:r w:rsidR="00706FF7" w:rsidRPr="003A0FC9">
        <w:rPr>
          <w:rFonts w:asciiTheme="majorHAnsi" w:hAnsiTheme="majorHAnsi"/>
          <w:i/>
          <w:color w:val="323E4F" w:themeColor="text2" w:themeShade="BF"/>
          <w:sz w:val="28"/>
          <w:szCs w:val="28"/>
        </w:rPr>
        <w:t xml:space="preserve"> </w:t>
      </w:r>
      <w:r w:rsidR="00706FF7" w:rsidRPr="003A0FC9">
        <w:rPr>
          <w:rFonts w:asciiTheme="majorHAnsi" w:hAnsiTheme="majorHAnsi"/>
          <w:color w:val="323E4F" w:themeColor="text2" w:themeShade="BF"/>
          <w:sz w:val="28"/>
          <w:szCs w:val="28"/>
        </w:rPr>
        <w:t>efficace</w:t>
      </w:r>
      <w:r w:rsidR="00DE695F" w:rsidRPr="003A0FC9">
        <w:rPr>
          <w:rFonts w:asciiTheme="majorHAnsi" w:hAnsiTheme="majorHAnsi"/>
          <w:color w:val="323E4F" w:themeColor="text2" w:themeShade="BF"/>
          <w:sz w:val="28"/>
          <w:szCs w:val="28"/>
        </w:rPr>
        <w:t xml:space="preserve">, dunque, impietosa, perché realistica, non differibile e senza fronzoli di questi autentici monumenti che li si </w:t>
      </w:r>
      <w:r w:rsidR="00AB0FF8" w:rsidRPr="003A0FC9">
        <w:rPr>
          <w:rFonts w:asciiTheme="majorHAnsi" w:hAnsiTheme="majorHAnsi"/>
          <w:color w:val="323E4F" w:themeColor="text2" w:themeShade="BF"/>
          <w:sz w:val="28"/>
          <w:szCs w:val="28"/>
        </w:rPr>
        <w:t>vorrebbe quasi svuotare dallo stentato ansimare e</w:t>
      </w:r>
      <w:r w:rsidR="00DE695F" w:rsidRPr="003A0FC9">
        <w:rPr>
          <w:rFonts w:asciiTheme="majorHAnsi" w:hAnsiTheme="majorHAnsi"/>
          <w:color w:val="323E4F" w:themeColor="text2" w:themeShade="BF"/>
          <w:sz w:val="28"/>
          <w:szCs w:val="28"/>
        </w:rPr>
        <w:t xml:space="preserve"> dalla  calda e sanguigna presenza </w:t>
      </w:r>
      <w:r w:rsidR="00AB0FF8" w:rsidRPr="003A0FC9">
        <w:rPr>
          <w:rFonts w:asciiTheme="majorHAnsi" w:hAnsiTheme="majorHAnsi"/>
          <w:color w:val="323E4F" w:themeColor="text2" w:themeShade="BF"/>
          <w:sz w:val="28"/>
          <w:szCs w:val="28"/>
        </w:rPr>
        <w:t>umana dei suoi protagonisti per restituirci una d</w:t>
      </w:r>
      <w:r w:rsidR="00DE695F" w:rsidRPr="003A0FC9">
        <w:rPr>
          <w:rFonts w:asciiTheme="majorHAnsi" w:hAnsiTheme="majorHAnsi"/>
          <w:color w:val="323E4F" w:themeColor="text2" w:themeShade="BF"/>
          <w:sz w:val="28"/>
          <w:szCs w:val="28"/>
        </w:rPr>
        <w:t xml:space="preserve">ocumentazione </w:t>
      </w:r>
      <w:r w:rsidR="00AB0FF8" w:rsidRPr="003A0FC9">
        <w:rPr>
          <w:rFonts w:asciiTheme="majorHAnsi" w:hAnsiTheme="majorHAnsi"/>
          <w:color w:val="323E4F" w:themeColor="text2" w:themeShade="BF"/>
          <w:sz w:val="28"/>
          <w:szCs w:val="28"/>
        </w:rPr>
        <w:t xml:space="preserve">quanto più </w:t>
      </w:r>
      <w:r w:rsidR="00DE695F" w:rsidRPr="003A0FC9">
        <w:rPr>
          <w:rFonts w:asciiTheme="majorHAnsi" w:hAnsiTheme="majorHAnsi"/>
          <w:color w:val="323E4F" w:themeColor="text2" w:themeShade="BF"/>
          <w:sz w:val="28"/>
          <w:szCs w:val="28"/>
        </w:rPr>
        <w:t>chiara</w:t>
      </w:r>
      <w:r w:rsidR="00AB0FF8" w:rsidRPr="003A0FC9">
        <w:rPr>
          <w:rFonts w:asciiTheme="majorHAnsi" w:hAnsiTheme="majorHAnsi"/>
          <w:color w:val="323E4F" w:themeColor="text2" w:themeShade="BF"/>
          <w:sz w:val="28"/>
          <w:szCs w:val="28"/>
        </w:rPr>
        <w:t xml:space="preserve"> possibile:</w:t>
      </w:r>
      <w:r w:rsidR="00DE695F" w:rsidRPr="003A0FC9">
        <w:rPr>
          <w:rFonts w:asciiTheme="majorHAnsi" w:hAnsiTheme="majorHAnsi"/>
          <w:color w:val="323E4F" w:themeColor="text2" w:themeShade="BF"/>
          <w:sz w:val="28"/>
          <w:szCs w:val="28"/>
        </w:rPr>
        <w:t xml:space="preserve"> perché inflessibile, senza sconti.</w:t>
      </w:r>
    </w:p>
    <w:p w:rsidR="00D17EBF" w:rsidRPr="003A0FC9" w:rsidRDefault="003A7A37" w:rsidP="003A7A37">
      <w:pPr>
        <w:spacing w:line="360" w:lineRule="auto"/>
        <w:jc w:val="both"/>
        <w:rPr>
          <w:rFonts w:asciiTheme="majorHAnsi" w:hAnsiTheme="majorHAnsi"/>
          <w:color w:val="323E4F" w:themeColor="text2" w:themeShade="BF"/>
          <w:sz w:val="28"/>
          <w:szCs w:val="28"/>
        </w:rPr>
      </w:pPr>
      <w:r w:rsidRPr="003A0FC9">
        <w:rPr>
          <w:rFonts w:asciiTheme="majorHAnsi" w:hAnsiTheme="majorHAnsi"/>
          <w:b/>
          <w:color w:val="323E4F" w:themeColor="text2" w:themeShade="BF"/>
          <w:sz w:val="28"/>
          <w:szCs w:val="28"/>
        </w:rPr>
        <w:t xml:space="preserve">Annamaria </w:t>
      </w:r>
      <w:proofErr w:type="spellStart"/>
      <w:r w:rsidRPr="003A0FC9">
        <w:rPr>
          <w:rFonts w:asciiTheme="majorHAnsi" w:hAnsiTheme="majorHAnsi"/>
          <w:b/>
          <w:color w:val="323E4F" w:themeColor="text2" w:themeShade="BF"/>
          <w:sz w:val="28"/>
          <w:szCs w:val="28"/>
        </w:rPr>
        <w:t>Targher</w:t>
      </w:r>
      <w:proofErr w:type="spellEnd"/>
      <w:r w:rsidR="00DE695F" w:rsidRPr="003A0FC9">
        <w:rPr>
          <w:rFonts w:asciiTheme="majorHAnsi" w:hAnsiTheme="majorHAnsi"/>
          <w:color w:val="323E4F" w:themeColor="text2" w:themeShade="BF"/>
          <w:sz w:val="28"/>
          <w:szCs w:val="28"/>
        </w:rPr>
        <w:t>, invece,</w:t>
      </w:r>
      <w:r w:rsidR="00173F37" w:rsidRPr="003A0FC9">
        <w:rPr>
          <w:rFonts w:asciiTheme="majorHAnsi" w:hAnsiTheme="majorHAnsi"/>
          <w:color w:val="323E4F" w:themeColor="text2" w:themeShade="BF"/>
          <w:sz w:val="28"/>
          <w:szCs w:val="28"/>
        </w:rPr>
        <w:t xml:space="preserve"> </w:t>
      </w:r>
      <w:r w:rsidR="005C0791" w:rsidRPr="003A0FC9">
        <w:rPr>
          <w:rFonts w:asciiTheme="majorHAnsi" w:hAnsiTheme="majorHAnsi"/>
          <w:color w:val="323E4F" w:themeColor="text2" w:themeShade="BF"/>
          <w:sz w:val="28"/>
          <w:szCs w:val="28"/>
        </w:rPr>
        <w:t xml:space="preserve">si concentra sull’impiego, durante il conflitto bellico, </w:t>
      </w:r>
      <w:r w:rsidRPr="003A0FC9">
        <w:rPr>
          <w:rFonts w:asciiTheme="majorHAnsi" w:hAnsiTheme="majorHAnsi"/>
          <w:color w:val="323E4F" w:themeColor="text2" w:themeShade="BF"/>
          <w:sz w:val="28"/>
          <w:szCs w:val="28"/>
        </w:rPr>
        <w:t>del telegrafo ottico e, nello specifico delle grandi tele ad olio, sugli affascinanti fasci luminosi che sventravano con il loro chiarore il buio ed il silenzio della notte per creare un’insolita comunicazione visiva.</w:t>
      </w:r>
      <w:r w:rsidR="00173F37" w:rsidRPr="003A0FC9">
        <w:rPr>
          <w:rFonts w:asciiTheme="majorHAnsi" w:hAnsiTheme="majorHAnsi"/>
          <w:color w:val="323E4F" w:themeColor="text2" w:themeShade="BF"/>
          <w:sz w:val="28"/>
          <w:szCs w:val="28"/>
        </w:rPr>
        <w:t xml:space="preserve"> </w:t>
      </w:r>
      <w:r w:rsidR="00173F37" w:rsidRPr="003A0FC9">
        <w:rPr>
          <w:rFonts w:asciiTheme="majorHAnsi" w:hAnsiTheme="majorHAnsi"/>
          <w:color w:val="323E4F" w:themeColor="text2" w:themeShade="BF"/>
          <w:sz w:val="28"/>
          <w:szCs w:val="28"/>
        </w:rPr>
        <w:br/>
        <w:t>Parallelamente, degli studi a matita svolti fedelmente al vero, in maniera quasi pedissequa, vengono combusti. Dall’incendio devastante della guerra, vengono salvate queste piccole cartoline, degli intimi cartoncini forse destinati alla corrispondenza: quasi fossero un vezzo dei soldati capaci di estraniarsi dal contesto di guerra per riuscire a documentare l’intrinseca e inconfutabile bellezza di questi massicci. Una terapia di salvataggio estetico direttamente all’interno dell’inferno della guerra che sarebbe stata consegnata, un domani, alla propria famiglia.</w:t>
      </w:r>
      <w:r w:rsidR="00173F37" w:rsidRPr="003A0FC9">
        <w:rPr>
          <w:rFonts w:asciiTheme="majorHAnsi" w:hAnsiTheme="majorHAnsi"/>
          <w:color w:val="323E4F" w:themeColor="text2" w:themeShade="BF"/>
          <w:sz w:val="28"/>
          <w:szCs w:val="28"/>
        </w:rPr>
        <w:br/>
        <w:t xml:space="preserve">Il fuoco della combustione divampa e illumina, in maniera inedita, </w:t>
      </w:r>
      <w:r w:rsidR="00612C7E" w:rsidRPr="003A0FC9">
        <w:rPr>
          <w:rFonts w:asciiTheme="majorHAnsi" w:hAnsiTheme="majorHAnsi"/>
          <w:color w:val="323E4F" w:themeColor="text2" w:themeShade="BF"/>
          <w:sz w:val="28"/>
          <w:szCs w:val="28"/>
        </w:rPr>
        <w:t>poco or</w:t>
      </w:r>
      <w:r w:rsidR="00173F37" w:rsidRPr="003A0FC9">
        <w:rPr>
          <w:rFonts w:asciiTheme="majorHAnsi" w:hAnsiTheme="majorHAnsi"/>
          <w:color w:val="323E4F" w:themeColor="text2" w:themeShade="BF"/>
          <w:sz w:val="28"/>
          <w:szCs w:val="28"/>
        </w:rPr>
        <w:t>todossa, ma poetica un’oggettiva tragedia personale</w:t>
      </w:r>
      <w:r w:rsidR="00C03685" w:rsidRPr="003A0FC9">
        <w:rPr>
          <w:rFonts w:asciiTheme="majorHAnsi" w:hAnsiTheme="majorHAnsi"/>
          <w:color w:val="323E4F" w:themeColor="text2" w:themeShade="BF"/>
          <w:sz w:val="28"/>
          <w:szCs w:val="28"/>
        </w:rPr>
        <w:t>, famigliare e collettiva</w:t>
      </w:r>
      <w:r w:rsidR="00173F37" w:rsidRPr="003A0FC9">
        <w:rPr>
          <w:rFonts w:asciiTheme="majorHAnsi" w:hAnsiTheme="majorHAnsi"/>
          <w:color w:val="323E4F" w:themeColor="text2" w:themeShade="BF"/>
          <w:sz w:val="28"/>
          <w:szCs w:val="28"/>
        </w:rPr>
        <w:t xml:space="preserve">. </w:t>
      </w:r>
    </w:p>
    <w:p w:rsidR="00FD5FE2" w:rsidRPr="003A0FC9" w:rsidRDefault="00AB0FF8" w:rsidP="003A7A37">
      <w:pPr>
        <w:spacing w:line="360" w:lineRule="auto"/>
        <w:jc w:val="both"/>
        <w:rPr>
          <w:rFonts w:asciiTheme="majorHAnsi" w:hAnsiTheme="majorHAnsi"/>
          <w:color w:val="323E4F" w:themeColor="text2" w:themeShade="BF"/>
          <w:sz w:val="28"/>
          <w:szCs w:val="28"/>
        </w:rPr>
      </w:pPr>
      <w:r w:rsidRPr="003A0FC9">
        <w:rPr>
          <w:rFonts w:asciiTheme="majorHAnsi" w:hAnsiTheme="majorHAnsi"/>
          <w:color w:val="323E4F" w:themeColor="text2" w:themeShade="BF"/>
          <w:sz w:val="28"/>
          <w:szCs w:val="28"/>
        </w:rPr>
        <w:t xml:space="preserve">Se </w:t>
      </w:r>
      <w:r w:rsidR="0037577A">
        <w:rPr>
          <w:rFonts w:asciiTheme="majorHAnsi" w:hAnsiTheme="majorHAnsi"/>
          <w:color w:val="323E4F" w:themeColor="text2" w:themeShade="BF"/>
          <w:sz w:val="28"/>
          <w:szCs w:val="28"/>
        </w:rPr>
        <w:t>i coniugi Rossi colgono</w:t>
      </w:r>
      <w:r w:rsidRPr="003A0FC9">
        <w:rPr>
          <w:rFonts w:asciiTheme="majorHAnsi" w:hAnsiTheme="majorHAnsi"/>
          <w:color w:val="323E4F" w:themeColor="text2" w:themeShade="BF"/>
          <w:sz w:val="28"/>
          <w:szCs w:val="28"/>
        </w:rPr>
        <w:t xml:space="preserve"> l’importanza incombente del crudo monumento, </w:t>
      </w:r>
      <w:proofErr w:type="spellStart"/>
      <w:r w:rsidRPr="003A0FC9">
        <w:rPr>
          <w:rFonts w:asciiTheme="majorHAnsi" w:hAnsiTheme="majorHAnsi"/>
          <w:color w:val="323E4F" w:themeColor="text2" w:themeShade="BF"/>
          <w:sz w:val="28"/>
          <w:szCs w:val="28"/>
        </w:rPr>
        <w:t>Targher</w:t>
      </w:r>
      <w:proofErr w:type="spellEnd"/>
      <w:r w:rsidRPr="003A0FC9">
        <w:rPr>
          <w:rFonts w:asciiTheme="majorHAnsi" w:hAnsiTheme="majorHAnsi"/>
          <w:color w:val="323E4F" w:themeColor="text2" w:themeShade="BF"/>
          <w:sz w:val="28"/>
          <w:szCs w:val="28"/>
        </w:rPr>
        <w:t xml:space="preserve"> ne smantella dall’</w:t>
      </w:r>
      <w:r w:rsidR="00D135D1" w:rsidRPr="003A0FC9">
        <w:rPr>
          <w:rFonts w:asciiTheme="majorHAnsi" w:hAnsiTheme="majorHAnsi"/>
          <w:color w:val="323E4F" w:themeColor="text2" w:themeShade="BF"/>
          <w:sz w:val="28"/>
          <w:szCs w:val="28"/>
        </w:rPr>
        <w:t>interno, co</w:t>
      </w:r>
      <w:r w:rsidRPr="003A0FC9">
        <w:rPr>
          <w:rFonts w:asciiTheme="majorHAnsi" w:hAnsiTheme="majorHAnsi"/>
          <w:color w:val="323E4F" w:themeColor="text2" w:themeShade="BF"/>
          <w:sz w:val="28"/>
          <w:szCs w:val="28"/>
        </w:rPr>
        <w:t xml:space="preserve">l vivo vociare e trambusto dei suoi avventori, le fondamenta, per concentrarsi sul pullulare dell’esistenza a fronte dell’indubbia e sovrana capacità </w:t>
      </w:r>
      <w:r w:rsidRPr="003A0FC9">
        <w:rPr>
          <w:rFonts w:asciiTheme="majorHAnsi" w:hAnsiTheme="majorHAnsi"/>
          <w:color w:val="323E4F" w:themeColor="text2" w:themeShade="BF"/>
          <w:sz w:val="28"/>
          <w:szCs w:val="28"/>
        </w:rPr>
        <w:lastRenderedPageBreak/>
        <w:t>tecnico - cos</w:t>
      </w:r>
      <w:r w:rsidR="00FD5FE2" w:rsidRPr="003A0FC9">
        <w:rPr>
          <w:rFonts w:asciiTheme="majorHAnsi" w:hAnsiTheme="majorHAnsi"/>
          <w:color w:val="323E4F" w:themeColor="text2" w:themeShade="BF"/>
          <w:sz w:val="28"/>
          <w:szCs w:val="28"/>
        </w:rPr>
        <w:t>truttiva e sapienza scientifico</w:t>
      </w:r>
      <w:r w:rsidRPr="003A0FC9">
        <w:rPr>
          <w:rFonts w:asciiTheme="majorHAnsi" w:hAnsiTheme="majorHAnsi"/>
          <w:color w:val="323E4F" w:themeColor="text2" w:themeShade="BF"/>
          <w:sz w:val="28"/>
          <w:szCs w:val="28"/>
        </w:rPr>
        <w:t>– architettonica che ispirarono l’edificazione di questi giganti</w:t>
      </w:r>
      <w:r w:rsidR="00FD5FE2" w:rsidRPr="003A0FC9">
        <w:rPr>
          <w:rFonts w:asciiTheme="majorHAnsi" w:hAnsiTheme="majorHAnsi"/>
          <w:color w:val="323E4F" w:themeColor="text2" w:themeShade="BF"/>
          <w:sz w:val="28"/>
          <w:szCs w:val="28"/>
        </w:rPr>
        <w:t>.</w:t>
      </w:r>
    </w:p>
    <w:p w:rsidR="00AB0FF8" w:rsidRPr="003A0FC9" w:rsidRDefault="00AB0FF8" w:rsidP="003A7A37">
      <w:pPr>
        <w:spacing w:line="360" w:lineRule="auto"/>
        <w:jc w:val="both"/>
        <w:rPr>
          <w:rFonts w:asciiTheme="majorHAnsi" w:hAnsiTheme="majorHAnsi"/>
          <w:color w:val="323E4F" w:themeColor="text2" w:themeShade="BF"/>
          <w:sz w:val="28"/>
          <w:szCs w:val="28"/>
        </w:rPr>
      </w:pPr>
      <w:r w:rsidRPr="003A0FC9">
        <w:rPr>
          <w:rFonts w:asciiTheme="majorHAnsi" w:hAnsiTheme="majorHAnsi"/>
          <w:color w:val="323E4F" w:themeColor="text2" w:themeShade="BF"/>
          <w:sz w:val="28"/>
          <w:szCs w:val="28"/>
        </w:rPr>
        <w:t>Due visioni</w:t>
      </w:r>
      <w:r w:rsidR="00706FF7" w:rsidRPr="003A0FC9">
        <w:rPr>
          <w:rFonts w:asciiTheme="majorHAnsi" w:hAnsiTheme="majorHAnsi"/>
          <w:color w:val="323E4F" w:themeColor="text2" w:themeShade="BF"/>
          <w:sz w:val="28"/>
          <w:szCs w:val="28"/>
        </w:rPr>
        <w:t xml:space="preserve"> personalissime</w:t>
      </w:r>
      <w:r w:rsidRPr="003A0FC9">
        <w:rPr>
          <w:rFonts w:asciiTheme="majorHAnsi" w:hAnsiTheme="majorHAnsi"/>
          <w:color w:val="323E4F" w:themeColor="text2" w:themeShade="BF"/>
          <w:sz w:val="28"/>
          <w:szCs w:val="28"/>
        </w:rPr>
        <w:t xml:space="preserve">, che </w:t>
      </w:r>
      <w:r w:rsidR="00706FF7" w:rsidRPr="003A0FC9">
        <w:rPr>
          <w:rFonts w:asciiTheme="majorHAnsi" w:hAnsiTheme="majorHAnsi"/>
          <w:color w:val="323E4F" w:themeColor="text2" w:themeShade="BF"/>
          <w:sz w:val="28"/>
          <w:szCs w:val="28"/>
        </w:rPr>
        <w:t xml:space="preserve">arditamente </w:t>
      </w:r>
      <w:r w:rsidRPr="003A0FC9">
        <w:rPr>
          <w:rFonts w:asciiTheme="majorHAnsi" w:hAnsiTheme="majorHAnsi"/>
          <w:color w:val="323E4F" w:themeColor="text2" w:themeShade="BF"/>
          <w:sz w:val="28"/>
          <w:szCs w:val="28"/>
        </w:rPr>
        <w:t>affiancat</w:t>
      </w:r>
      <w:r w:rsidR="00706FF7" w:rsidRPr="003A0FC9">
        <w:rPr>
          <w:rFonts w:asciiTheme="majorHAnsi" w:hAnsiTheme="majorHAnsi"/>
          <w:color w:val="323E4F" w:themeColor="text2" w:themeShade="BF"/>
          <w:sz w:val="28"/>
          <w:szCs w:val="28"/>
        </w:rPr>
        <w:t xml:space="preserve">e, hanno la pretesa di avvicinarsi, congiungendosi, quanto più possibile alla realtà e ad una sua chiara visione e presa d’atto. </w:t>
      </w:r>
    </w:p>
    <w:p w:rsidR="00AB0FF8" w:rsidRPr="003A0FC9" w:rsidRDefault="00AB0FF8" w:rsidP="003A7A37">
      <w:pPr>
        <w:spacing w:line="360" w:lineRule="auto"/>
        <w:jc w:val="both"/>
        <w:rPr>
          <w:rFonts w:asciiTheme="majorHAnsi" w:hAnsiTheme="majorHAnsi"/>
          <w:color w:val="323E4F" w:themeColor="text2" w:themeShade="BF"/>
          <w:sz w:val="28"/>
          <w:szCs w:val="28"/>
        </w:rPr>
      </w:pPr>
    </w:p>
    <w:p w:rsidR="00313248" w:rsidRPr="003A0FC9" w:rsidRDefault="00313248" w:rsidP="00832FAC">
      <w:pPr>
        <w:spacing w:line="360" w:lineRule="auto"/>
        <w:jc w:val="both"/>
        <w:rPr>
          <w:rFonts w:asciiTheme="majorHAnsi" w:hAnsiTheme="majorHAnsi"/>
          <w:color w:val="323E4F" w:themeColor="text2" w:themeShade="BF"/>
          <w:sz w:val="28"/>
          <w:szCs w:val="28"/>
        </w:rPr>
      </w:pPr>
    </w:p>
    <w:sectPr w:rsidR="00313248" w:rsidRPr="003A0F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A2"/>
    <w:rsid w:val="00011F4A"/>
    <w:rsid w:val="000B1A55"/>
    <w:rsid w:val="00173F37"/>
    <w:rsid w:val="001A6752"/>
    <w:rsid w:val="001E57A3"/>
    <w:rsid w:val="00313248"/>
    <w:rsid w:val="0037226A"/>
    <w:rsid w:val="0037577A"/>
    <w:rsid w:val="003A0FC9"/>
    <w:rsid w:val="003A7A37"/>
    <w:rsid w:val="004F5F78"/>
    <w:rsid w:val="00521842"/>
    <w:rsid w:val="005428A2"/>
    <w:rsid w:val="005C0791"/>
    <w:rsid w:val="00612C7E"/>
    <w:rsid w:val="00706FF7"/>
    <w:rsid w:val="00832FAC"/>
    <w:rsid w:val="00892354"/>
    <w:rsid w:val="008E368B"/>
    <w:rsid w:val="0091010E"/>
    <w:rsid w:val="00930CBC"/>
    <w:rsid w:val="00977988"/>
    <w:rsid w:val="00A32692"/>
    <w:rsid w:val="00AB0FF8"/>
    <w:rsid w:val="00B424B1"/>
    <w:rsid w:val="00B43484"/>
    <w:rsid w:val="00B51A3A"/>
    <w:rsid w:val="00B65C19"/>
    <w:rsid w:val="00B860C3"/>
    <w:rsid w:val="00BE6208"/>
    <w:rsid w:val="00C03685"/>
    <w:rsid w:val="00D135D1"/>
    <w:rsid w:val="00D17EBF"/>
    <w:rsid w:val="00D73513"/>
    <w:rsid w:val="00DE695F"/>
    <w:rsid w:val="00EB2713"/>
    <w:rsid w:val="00FD5FE2"/>
    <w:rsid w:val="00FE2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0C1A-A88C-44C0-8418-9DF7193F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27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747303">
      <w:bodyDiv w:val="1"/>
      <w:marLeft w:val="0"/>
      <w:marRight w:val="0"/>
      <w:marTop w:val="0"/>
      <w:marBottom w:val="0"/>
      <w:divBdr>
        <w:top w:val="none" w:sz="0" w:space="0" w:color="auto"/>
        <w:left w:val="none" w:sz="0" w:space="0" w:color="auto"/>
        <w:bottom w:val="none" w:sz="0" w:space="0" w:color="auto"/>
        <w:right w:val="none" w:sz="0" w:space="0" w:color="auto"/>
      </w:divBdr>
      <w:divsChild>
        <w:div w:id="340083339">
          <w:marLeft w:val="0"/>
          <w:marRight w:val="0"/>
          <w:marTop w:val="0"/>
          <w:marBottom w:val="0"/>
          <w:divBdr>
            <w:top w:val="none" w:sz="0" w:space="0" w:color="auto"/>
            <w:left w:val="none" w:sz="0" w:space="0" w:color="auto"/>
            <w:bottom w:val="none" w:sz="0" w:space="0" w:color="auto"/>
            <w:right w:val="none" w:sz="0" w:space="0" w:color="auto"/>
          </w:divBdr>
        </w:div>
        <w:div w:id="202994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ttore@fortebelveder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3092</TotalTime>
  <Pages>3</Pages>
  <Words>565</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2017-05-30T08:33:00Z</dcterms:created>
  <dcterms:modified xsi:type="dcterms:W3CDTF">2017-06-23T14:10:00Z</dcterms:modified>
</cp:coreProperties>
</file>