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129" w:rsidRPr="00282129" w:rsidRDefault="00282129" w:rsidP="00282129">
      <w:pPr>
        <w:jc w:val="right"/>
        <w:rPr>
          <w:rFonts w:ascii="Andalus" w:hAnsi="Andalus" w:cs="Andalus"/>
          <w:color w:val="404040" w:themeColor="text1" w:themeTint="BF"/>
          <w:sz w:val="28"/>
          <w:szCs w:val="28"/>
        </w:rPr>
      </w:pPr>
      <w:r w:rsidRPr="00282129">
        <w:rPr>
          <w:rFonts w:ascii="Andalus" w:hAnsi="Andalus" w:cs="Andalus"/>
          <w:color w:val="404040" w:themeColor="text1" w:themeTint="BF"/>
          <w:sz w:val="28"/>
          <w:szCs w:val="28"/>
        </w:rPr>
        <w:t xml:space="preserve">Annamaria </w:t>
      </w:r>
      <w:proofErr w:type="spellStart"/>
      <w:r w:rsidRPr="00282129">
        <w:rPr>
          <w:rFonts w:ascii="Andalus" w:hAnsi="Andalus" w:cs="Andalus"/>
          <w:color w:val="404040" w:themeColor="text1" w:themeTint="BF"/>
          <w:sz w:val="28"/>
          <w:szCs w:val="28"/>
        </w:rPr>
        <w:t>Targher</w:t>
      </w:r>
      <w:proofErr w:type="spellEnd"/>
    </w:p>
    <w:p w:rsidR="005E4711" w:rsidRPr="00125EE6" w:rsidRDefault="00282129" w:rsidP="00282129">
      <w:pPr>
        <w:jc w:val="right"/>
        <w:rPr>
          <w:rFonts w:ascii="Andalus" w:hAnsi="Andalus" w:cs="Andalus"/>
          <w:b/>
          <w:i/>
          <w:color w:val="D47312"/>
          <w:sz w:val="36"/>
          <w:szCs w:val="36"/>
        </w:rPr>
      </w:pPr>
      <w:r w:rsidRPr="00125EE6">
        <w:rPr>
          <w:rFonts w:ascii="Andalus" w:hAnsi="Andalus" w:cs="Andalus"/>
          <w:b/>
          <w:i/>
          <w:color w:val="D47312"/>
          <w:sz w:val="36"/>
          <w:szCs w:val="36"/>
        </w:rPr>
        <w:t>Carte da parati</w:t>
      </w:r>
    </w:p>
    <w:p w:rsidR="00282129" w:rsidRPr="00C21040" w:rsidRDefault="00282129" w:rsidP="00282129">
      <w:pPr>
        <w:jc w:val="right"/>
        <w:rPr>
          <w:rFonts w:ascii="Andalus" w:hAnsi="Andalus" w:cs="Andalus"/>
          <w:color w:val="404040" w:themeColor="text1" w:themeTint="BF"/>
          <w:sz w:val="24"/>
          <w:szCs w:val="24"/>
        </w:rPr>
      </w:pPr>
      <w:r w:rsidRPr="00C21040">
        <w:rPr>
          <w:rFonts w:ascii="Andalus" w:hAnsi="Andalus" w:cs="Andalus"/>
          <w:color w:val="404040" w:themeColor="text1" w:themeTint="BF"/>
          <w:sz w:val="24"/>
          <w:szCs w:val="24"/>
        </w:rPr>
        <w:t>06 agosto – 27 settembre 2015</w:t>
      </w:r>
    </w:p>
    <w:p w:rsidR="00282129" w:rsidRPr="00C21040" w:rsidRDefault="00282129" w:rsidP="00282129">
      <w:pPr>
        <w:jc w:val="right"/>
        <w:rPr>
          <w:rFonts w:ascii="Andalus" w:hAnsi="Andalus" w:cs="Andalus"/>
          <w:color w:val="404040" w:themeColor="text1" w:themeTint="BF"/>
          <w:sz w:val="24"/>
          <w:szCs w:val="24"/>
        </w:rPr>
      </w:pPr>
    </w:p>
    <w:p w:rsidR="00282129" w:rsidRPr="00C21040" w:rsidRDefault="00282129" w:rsidP="00282129">
      <w:pPr>
        <w:jc w:val="right"/>
        <w:rPr>
          <w:rFonts w:ascii="Andalus" w:hAnsi="Andalus" w:cs="Andalus"/>
          <w:i/>
          <w:color w:val="404040" w:themeColor="text1" w:themeTint="BF"/>
        </w:rPr>
      </w:pPr>
      <w:r w:rsidRPr="00C21040">
        <w:rPr>
          <w:rFonts w:ascii="Andalus" w:hAnsi="Andalus" w:cs="Andalus"/>
          <w:color w:val="404040" w:themeColor="text1" w:themeTint="BF"/>
        </w:rPr>
        <w:t xml:space="preserve">Albergo </w:t>
      </w:r>
      <w:proofErr w:type="spellStart"/>
      <w:r w:rsidRPr="00C21040">
        <w:rPr>
          <w:rFonts w:ascii="Andalus" w:hAnsi="Andalus" w:cs="Andalus"/>
          <w:i/>
          <w:color w:val="404040" w:themeColor="text1" w:themeTint="BF"/>
        </w:rPr>
        <w:t>Four</w:t>
      </w:r>
      <w:proofErr w:type="spellEnd"/>
      <w:r w:rsidRPr="00C21040">
        <w:rPr>
          <w:rFonts w:ascii="Andalus" w:hAnsi="Andalus" w:cs="Andalus"/>
          <w:i/>
          <w:color w:val="404040" w:themeColor="text1" w:themeTint="BF"/>
        </w:rPr>
        <w:t xml:space="preserve"> Seasons</w:t>
      </w:r>
    </w:p>
    <w:p w:rsidR="00282129" w:rsidRPr="00C21040" w:rsidRDefault="00282129" w:rsidP="00282129">
      <w:pPr>
        <w:jc w:val="right"/>
        <w:rPr>
          <w:rFonts w:ascii="Andalus" w:hAnsi="Andalus" w:cs="Andalus"/>
          <w:color w:val="404040" w:themeColor="text1" w:themeTint="BF"/>
        </w:rPr>
      </w:pPr>
      <w:r w:rsidRPr="00C21040">
        <w:rPr>
          <w:rFonts w:ascii="Andalus" w:hAnsi="Andalus" w:cs="Andalus"/>
          <w:color w:val="404040" w:themeColor="text1" w:themeTint="BF"/>
        </w:rPr>
        <w:t xml:space="preserve">Via E. Colpi 108, </w:t>
      </w:r>
      <w:proofErr w:type="spellStart"/>
      <w:r w:rsidRPr="00C21040">
        <w:rPr>
          <w:rFonts w:ascii="Andalus" w:hAnsi="Andalus" w:cs="Andalus"/>
          <w:color w:val="404040" w:themeColor="text1" w:themeTint="BF"/>
        </w:rPr>
        <w:t>Folgaria</w:t>
      </w:r>
      <w:proofErr w:type="spellEnd"/>
      <w:r w:rsidRPr="00C21040">
        <w:rPr>
          <w:rFonts w:ascii="Andalus" w:hAnsi="Andalus" w:cs="Andalus"/>
          <w:color w:val="404040" w:themeColor="text1" w:themeTint="BF"/>
        </w:rPr>
        <w:t xml:space="preserve"> (</w:t>
      </w:r>
      <w:proofErr w:type="spellStart"/>
      <w:r w:rsidRPr="00C21040">
        <w:rPr>
          <w:rFonts w:ascii="Andalus" w:hAnsi="Andalus" w:cs="Andalus"/>
          <w:color w:val="404040" w:themeColor="text1" w:themeTint="BF"/>
        </w:rPr>
        <w:t>Tn</w:t>
      </w:r>
      <w:proofErr w:type="spellEnd"/>
      <w:r w:rsidRPr="00C21040">
        <w:rPr>
          <w:rFonts w:ascii="Andalus" w:hAnsi="Andalus" w:cs="Andalus"/>
          <w:color w:val="404040" w:themeColor="text1" w:themeTint="BF"/>
        </w:rPr>
        <w:t>)</w:t>
      </w:r>
    </w:p>
    <w:p w:rsidR="00282129" w:rsidRPr="00C21040" w:rsidRDefault="00C21040" w:rsidP="00282129">
      <w:pPr>
        <w:jc w:val="right"/>
        <w:rPr>
          <w:rFonts w:ascii="Andalus" w:hAnsi="Andalus" w:cs="Andalus"/>
          <w:color w:val="404040" w:themeColor="text1" w:themeTint="BF"/>
        </w:rPr>
      </w:pPr>
      <w:r>
        <w:rPr>
          <w:rFonts w:ascii="Andalus" w:hAnsi="Andalus" w:cs="Andalus"/>
          <w:color w:val="404040" w:themeColor="text1" w:themeTint="BF"/>
        </w:rPr>
        <w:t>t</w:t>
      </w:r>
      <w:r w:rsidR="00282129" w:rsidRPr="00C21040">
        <w:rPr>
          <w:rFonts w:ascii="Andalus" w:hAnsi="Andalus" w:cs="Andalus"/>
          <w:color w:val="404040" w:themeColor="text1" w:themeTint="BF"/>
        </w:rPr>
        <w:t>utti i giorni: 8.00 – 23.00</w:t>
      </w:r>
    </w:p>
    <w:p w:rsidR="00125EE6" w:rsidRPr="00C21040" w:rsidRDefault="00125EE6" w:rsidP="00282129">
      <w:pPr>
        <w:jc w:val="right"/>
        <w:rPr>
          <w:rFonts w:ascii="Andalus" w:hAnsi="Andalus" w:cs="Andalus"/>
          <w:color w:val="404040" w:themeColor="text1" w:themeTint="BF"/>
          <w:sz w:val="24"/>
          <w:szCs w:val="24"/>
        </w:rPr>
      </w:pPr>
    </w:p>
    <w:p w:rsidR="00125EE6" w:rsidRPr="00EC725B" w:rsidRDefault="00125EE6" w:rsidP="00125EE6">
      <w:pPr>
        <w:rPr>
          <w:rFonts w:ascii="Andalus" w:hAnsi="Andalus" w:cs="Andalus"/>
          <w:color w:val="404040" w:themeColor="text1" w:themeTint="BF"/>
        </w:rPr>
      </w:pPr>
      <w:r w:rsidRPr="00EC725B">
        <w:rPr>
          <w:rFonts w:ascii="Andalus" w:hAnsi="Andalus" w:cs="Andalus"/>
          <w:color w:val="404040" w:themeColor="text1" w:themeTint="BF"/>
        </w:rPr>
        <w:t xml:space="preserve">Nelle ultimissime tele verticali di Annamaria </w:t>
      </w:r>
      <w:proofErr w:type="spellStart"/>
      <w:r w:rsidRPr="00EC725B">
        <w:rPr>
          <w:rFonts w:ascii="Andalus" w:hAnsi="Andalus" w:cs="Andalus"/>
          <w:color w:val="404040" w:themeColor="text1" w:themeTint="BF"/>
        </w:rPr>
        <w:t>Targher</w:t>
      </w:r>
      <w:proofErr w:type="spellEnd"/>
      <w:r w:rsidRPr="00EC725B">
        <w:rPr>
          <w:rFonts w:ascii="Andalus" w:hAnsi="Andalus" w:cs="Andalus"/>
          <w:color w:val="404040" w:themeColor="text1" w:themeTint="BF"/>
        </w:rPr>
        <w:t xml:space="preserve">, il tema è il rincorrersi di una matrice astratto decorativa che emula le frange delle conifere così care all’artista. Dal ritmo verticale della colata, alle concrezioni fatte di pennellate spesse e corpose (che altro non sono che il tentativo di appropriarsi sia della maestosità monumentale di questi alberi, che dei piccoli scrigni in essi contenuti, come i nidi), lo sforzo dell’autrice è teso a riproporre il non quantificabile, ma incontrovertibile benessere che il contatto con queste creature fornisce a chiunque ne venga a contatto. </w:t>
      </w:r>
    </w:p>
    <w:p w:rsidR="00125EE6" w:rsidRPr="00EC725B" w:rsidRDefault="00125EE6" w:rsidP="00125EE6">
      <w:pPr>
        <w:rPr>
          <w:rFonts w:ascii="Andalus" w:hAnsi="Andalus" w:cs="Andalus"/>
          <w:color w:val="404040" w:themeColor="text1" w:themeTint="BF"/>
        </w:rPr>
      </w:pPr>
      <w:r w:rsidRPr="00EC725B">
        <w:rPr>
          <w:rFonts w:ascii="Andalus" w:hAnsi="Andalus" w:cs="Andalus"/>
          <w:color w:val="404040" w:themeColor="text1" w:themeTint="BF"/>
        </w:rPr>
        <w:t>Riconoscendo come la percezione di un oggetto sia una realtà del tutto soggettiva, l’artista si esibisce in autentiche e capricciose “follie” che ricordano una realtà ben lontana dall’Occidente e dal suo repertorio classico: le “cineserie”. Nello stesso tempo e con questa citazione, si appropria di un altro dato storico importante: sviluppatesi esclusivamente nelle arti decorative o in forme architettoniche il cui scopo era anch’esso solo decorativo, le cineserie nel secolo XVIII definirono prepotentemente lo stile prettamente paesaggistico dei giardini inglesi ed europei.</w:t>
      </w:r>
    </w:p>
    <w:p w:rsidR="00125EE6" w:rsidRPr="00EC725B" w:rsidRDefault="00125EE6" w:rsidP="00125EE6">
      <w:pPr>
        <w:rPr>
          <w:rFonts w:ascii="Andalus" w:hAnsi="Andalus" w:cs="Andalus"/>
          <w:color w:val="404040" w:themeColor="text1" w:themeTint="BF"/>
        </w:rPr>
      </w:pPr>
      <w:r w:rsidRPr="00EC725B">
        <w:rPr>
          <w:rFonts w:ascii="Andalus" w:hAnsi="Andalus" w:cs="Andalus"/>
          <w:color w:val="404040" w:themeColor="text1" w:themeTint="BF"/>
        </w:rPr>
        <w:t>Dato effimero e capriccio attraverso pennellate astratte, veloci e non curanti e puntuale ricognizione del dato di natura attraverso l’uso puntuale del collage che colloca animali o varietà floreali di carta sulla tela, le “cineserie” sono l’estremo atto di libertà e di contaminazione di un’artista che ha collocato il dato naturale al centro della propria personale ricerca.</w:t>
      </w:r>
    </w:p>
    <w:p w:rsidR="00282129" w:rsidRPr="00EC725B" w:rsidRDefault="00282129" w:rsidP="00125EE6">
      <w:pPr>
        <w:rPr>
          <w:rFonts w:ascii="Andalus" w:hAnsi="Andalus" w:cs="Andalus"/>
          <w:color w:val="404040" w:themeColor="text1" w:themeTint="BF"/>
        </w:rPr>
      </w:pPr>
    </w:p>
    <w:p w:rsidR="00282129" w:rsidRPr="00282129" w:rsidRDefault="00282129" w:rsidP="00282129">
      <w:pPr>
        <w:jc w:val="right"/>
        <w:rPr>
          <w:rFonts w:ascii="Andalus" w:hAnsi="Andalus" w:cs="Andalus"/>
          <w:color w:val="404040" w:themeColor="text1" w:themeTint="BF"/>
        </w:rPr>
      </w:pPr>
    </w:p>
    <w:sectPr w:rsidR="00282129" w:rsidRPr="00282129" w:rsidSect="00B74AE1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282129"/>
    <w:rsid w:val="00071087"/>
    <w:rsid w:val="00125EE6"/>
    <w:rsid w:val="001F5B41"/>
    <w:rsid w:val="00282129"/>
    <w:rsid w:val="005D6C87"/>
    <w:rsid w:val="00B74AE1"/>
    <w:rsid w:val="00C21040"/>
    <w:rsid w:val="00EC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6C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</dc:creator>
  <cp:lastModifiedBy>Annamaria</cp:lastModifiedBy>
  <cp:revision>4</cp:revision>
  <dcterms:created xsi:type="dcterms:W3CDTF">2015-08-08T06:41:00Z</dcterms:created>
  <dcterms:modified xsi:type="dcterms:W3CDTF">2015-08-08T06:59:00Z</dcterms:modified>
</cp:coreProperties>
</file>